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538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0761476b506d18468743bb43f0f5c023508f9a621a7661c8a4f71b3ff2025f0f</w:t>
      </w:r>
    </w:p>
    <w:p>
      <w:r>
        <w:t>Order Name: Chest X-ray</w:t>
      </w:r>
    </w:p>
    <w:p>
      <w:r>
        <w:t>Result Item Code: CHE-NOV</w:t>
      </w:r>
    </w:p>
    <w:p>
      <w:r>
        <w:t>Performed Date Time: 14/9/2019 6:49</w:t>
      </w:r>
    </w:p>
    <w:p>
      <w:r>
        <w:t>Line Num: 1</w:t>
      </w:r>
    </w:p>
    <w:p>
      <w:r>
        <w:t>Text: HISTORY  type a dissection REPORT X-ray dated 13/09/2019 was reviewed. Sternotomy wires and surgical staples are noted. The heart size cannot be accurately assessed as the patient is supine in position. Ill-defined airspace shadows are seenin the left lower zone associated with a small  left pleural effusion. There is no significant change from previous x-ray. The ETT and central venous lines are satisfactory in position. Report Indicator: Known / Minor Finalised by: &lt;DOCTOR&gt;</w:t>
      </w:r>
    </w:p>
    <w:p>
      <w:r>
        <w:t>Accession Number: e03bc94e6cbba7efb3fb99bd4b89c2e5b7717508ad79d6780f165749acb6b17f</w:t>
      </w:r>
    </w:p>
    <w:p>
      <w:r>
        <w:t>Updated Date Time: 15/9/2019 15:27</w:t>
      </w:r>
    </w:p>
    <w:p>
      <w:pPr>
        <w:pStyle w:val="Heading2"/>
      </w:pPr>
      <w:r>
        <w:t>Layman Explanation</w:t>
      </w:r>
    </w:p>
    <w:p>
      <w:r>
        <w:t>This radiology report discusses HISTORY  type a dissection REPORT X-ray dated 13/09/2019 was reviewed. Sternotomy wires and surgical staples are noted. The heart size cannot be accurately assessed as the patient is supine in position. Ill-defined airspace shadows are seenin the left lower zone associated with a small  left pleural effusion. There is no significant change from previous x-ray. The ETT and central venous lines are satisfactory in position.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