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w:t>
      </w:r>
    </w:p>
    <w:p>
      <w:r>
        <w:t>Visit Number: 75fe109b55ced22278a3abc3f11aa8fac644b8717b3ea15c46941d96b110465a</w:t>
      </w:r>
    </w:p>
    <w:p>
      <w:r>
        <w:t>Masked_PatientID: 562</w:t>
      </w:r>
    </w:p>
    <w:p>
      <w:r>
        <w:t>Order ID: a04efc963eee6c3da24c0eba58a465d242b45d9412a924fd0e6896cdc5914433</w:t>
      </w:r>
    </w:p>
    <w:p>
      <w:r>
        <w:t>Order Name: Chest X-ray, Erect</w:t>
      </w:r>
    </w:p>
    <w:p>
      <w:r>
        <w:t>Result Item Code: CHE-ER</w:t>
      </w:r>
    </w:p>
    <w:p>
      <w:r>
        <w:t>Performed Date Time: 14/11/2020 11:46</w:t>
      </w:r>
    </w:p>
    <w:p>
      <w:r>
        <w:t>Line Num: 1</w:t>
      </w:r>
    </w:p>
    <w:p>
      <w:r>
        <w:t>Text: HISTORY  cough REPORT Previous study of 23 December 2020 reviewed. Cardiac size is enlarged. Stable position of single lead AICD. Upper diversion and prominent perihilar vasculature in keeping pulmonary venous congestion.  Atelectasis in the right lower zone. Small right pleural effusion again noted. Report Indicator: May need further action Finalised by: &lt;DOCTOR&gt;</w:t>
      </w:r>
    </w:p>
    <w:p>
      <w:r>
        <w:t>Accession Number: f1cefb8ef08491994ca3e4667bace6d350e8ebdbff058f1b3269f1ad93db656b</w:t>
      </w:r>
    </w:p>
    <w:p>
      <w:r>
        <w:t>Updated Date Time: 14/11/2020 11:56</w:t>
      </w:r>
    </w:p>
    <w:p>
      <w:pPr>
        <w:pStyle w:val="Heading2"/>
      </w:pPr>
      <w:r>
        <w:t>Layman Explanation</w:t>
      </w:r>
    </w:p>
    <w:p>
      <w:r>
        <w:t>This radiology report discusses HISTORY  cough REPORT Previous study of 23 December 2020 reviewed. Cardiac size is enlarged. Stable position of single lead AICD. Upper diversion and prominent perihilar vasculature in keeping pulmonary venous congestion.  Atelectasis in the right lower zone. Small right pleural effusion again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