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677</w:t>
      </w:r>
    </w:p>
    <w:p>
      <w:r>
        <w:t>Visit Number: 94445e521383801b1b87c1cefe59838ddcb6c920394ced27c5127e372f84930a</w:t>
      </w:r>
    </w:p>
    <w:p>
      <w:r>
        <w:t>Masked_PatientID: 649</w:t>
      </w:r>
    </w:p>
    <w:p>
      <w:r>
        <w:t>Order ID: 68902741bdd3dfc8aa1db98de05a2d56b7c266db97f41206431e69008d6abd52</w:t>
      </w:r>
    </w:p>
    <w:p>
      <w:r>
        <w:t>Order Name: Chest X-ray, Erect</w:t>
      </w:r>
    </w:p>
    <w:p>
      <w:r>
        <w:t>Result Item Code: CHE-ER</w:t>
      </w:r>
    </w:p>
    <w:p>
      <w:r>
        <w:t>Performed Date Time: 18/9/2020 16:33</w:t>
      </w:r>
    </w:p>
    <w:p>
      <w:r>
        <w:t>Line Num: 1</w:t>
      </w:r>
    </w:p>
    <w:p>
      <w:r>
        <w:t>Text: HISTORY  Chest discomfort likely omeprazole REPORT PA erect view. The chest radiograph dated 22/8/2020 is available for comparison. Prior sternotomy for CABG. The heart is of normal size. The mediastinum is not widened. Unfolding of the descending  aorta. No pneumothorax. The lung fields are clear. The costophrenic angles are sharp. There is no free air below the hemidiaphragms. Degenerative change in the spine. Report Indicator: Known / Minor Finalised by: &lt;DOCTOR&gt;</w:t>
      </w:r>
    </w:p>
    <w:p>
      <w:r>
        <w:t>Accession Number: cfe51f9c4503b03f438adacba88b6dea28013d56c35f082ac0170cdc15385560</w:t>
      </w:r>
    </w:p>
    <w:p>
      <w:r>
        <w:t>Updated Date Time: 18/9/2020 16:54</w:t>
      </w:r>
    </w:p>
    <w:p>
      <w:pPr>
        <w:pStyle w:val="Heading2"/>
      </w:pPr>
      <w:r>
        <w:t>Layman Explanation</w:t>
      </w:r>
    </w:p>
    <w:p>
      <w:r>
        <w:t>This radiology report discusses HISTORY  Chest discomfort likely omeprazole REPORT PA erect view. The chest radiograph dated 22/8/2020 is available for comparison. Prior sternotomy for CABG. The heart is of normal size. The mediastinum is not widened. Unfolding of the descending  aorta. No pneumothorax. The lung fields are clear. The costophrenic angles are sharp. There is no free air below the hemidiaphragms. Degenerative change in the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