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w:t>
      </w:r>
    </w:p>
    <w:p>
      <w:r>
        <w:t>Visit Number: 661df1b6b7cbfb30066815d33abda5ba2b5b7a52d74f896d776ecdf39e95f932</w:t>
      </w:r>
    </w:p>
    <w:p>
      <w:r>
        <w:t>Masked_PatientID: 69</w:t>
      </w:r>
    </w:p>
    <w:p>
      <w:r>
        <w:t>Order ID: 40596b49ae624ba10cfbc88d20291c69c978d9d0c35b678e696837faf4173652</w:t>
      </w:r>
    </w:p>
    <w:p>
      <w:r>
        <w:t>Order Name: Chest X-ray</w:t>
      </w:r>
    </w:p>
    <w:p>
      <w:r>
        <w:t>Result Item Code: CHE-NOV</w:t>
      </w:r>
    </w:p>
    <w:p>
      <w:r>
        <w:t>Performed Date Time: 08/9/2016 18:27</w:t>
      </w:r>
    </w:p>
    <w:p>
      <w:r>
        <w:t>Line Num: 1</w:t>
      </w:r>
    </w:p>
    <w:p>
      <w:r>
        <w:t>Text:       HISTORY ? CCF/pneumonia REPORT There is gross cardiomegaly in spite of the projection. Compared to the previous  film dated 7/9/16, the air space shadowing seen in the left mid zone shows interval  improvement. The air space shadowing seen in the right lung remains fairly stable.  The tip of the CVP line is projected over the superior vena cava. The tip of the  naso gastric tube is not visualized on this film.   May need further action Finalised by: &lt;DOCTOR&gt;</w:t>
      </w:r>
    </w:p>
    <w:p>
      <w:r>
        <w:t>Accession Number: f1ea2ff95add7c34fc95cec855713648ef24ab73585392ec3366936b7e56d268</w:t>
      </w:r>
    </w:p>
    <w:p>
      <w:r>
        <w:t>Updated Date Time: 12/9/2016 6:45</w:t>
      </w:r>
    </w:p>
    <w:p>
      <w:pPr>
        <w:pStyle w:val="Heading2"/>
      </w:pPr>
      <w:r>
        <w:t>Layman Explanation</w:t>
      </w:r>
    </w:p>
    <w:p>
      <w:r>
        <w:t>This radiology report discusses       HISTORY ? CCF/pneumonia REPORT There is gross cardiomegaly in spite of the projection. Compared to the previous  film dated 7/9/16, the air space shadowing seen in the left mid zone shows interval  improvement. The air space shadowing seen in the right lung remains fairly stable.  The tip of the CVP line is projected over the superior vena cava.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