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w:t>
      </w:r>
    </w:p>
    <w:p>
      <w:r>
        <w:t>Visit Number: 471c25c07b43ff8fe632477dcde52628444f164791bb9f72c0f40ec6f9cf0cc9</w:t>
      </w:r>
    </w:p>
    <w:p>
      <w:r>
        <w:t>Masked_PatientID: 69</w:t>
      </w:r>
    </w:p>
    <w:p>
      <w:r>
        <w:t>Order ID: 058acf5bfccb3041b2574912c33bf5c527c637f0c6ea0a980a8f2b6e652ba646</w:t>
      </w:r>
    </w:p>
    <w:p>
      <w:r>
        <w:t>Order Name: Chest X-ray</w:t>
      </w:r>
    </w:p>
    <w:p>
      <w:r>
        <w:t>Result Item Code: CHE-NOV</w:t>
      </w:r>
    </w:p>
    <w:p>
      <w:r>
        <w:t>Performed Date Time: 27/1/2016 15:10</w:t>
      </w:r>
    </w:p>
    <w:p>
      <w:r>
        <w:t>Line Num: 1</w:t>
      </w:r>
    </w:p>
    <w:p>
      <w:r>
        <w:t>Text:       HISTORY metastatic lung ca; post CT guided lung biopsy REPORT  There is no significant pneumothorax. Right hilum is enlarged. Right lower zone mass as demonstrated on CT is not well demonstrated due to suboptimal  inspiratory effort.  The heart is slightly enlarged.   Known / Minor  Finalised by: &lt;DOCTOR&gt;</w:t>
      </w:r>
    </w:p>
    <w:p>
      <w:r>
        <w:t>Accession Number: fb1e15d9b20c0b7067caa855dc9bd14dcfdb805ebe0e1d26a34cbd93339b3388</w:t>
      </w:r>
    </w:p>
    <w:p>
      <w:r>
        <w:t>Updated Date Time: 28/1/2016 9:56</w:t>
      </w:r>
    </w:p>
    <w:p>
      <w:pPr>
        <w:pStyle w:val="Heading2"/>
      </w:pPr>
      <w:r>
        <w:t>Layman Explanation</w:t>
      </w:r>
    </w:p>
    <w:p>
      <w:r>
        <w:t>This radiology report discusses       HISTORY metastatic lung ca; post CT guided lung biopsy REPORT  There is no significant pneumothorax. Right hilum is enlarged. Right lower zone mass as demonstrated on CT is not well demonstrated due to suboptimal  inspiratory effort.  The heart is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