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w:t>
      </w:r>
    </w:p>
    <w:p>
      <w:r>
        <w:t>Visit Number: 227986f20fc97d57f9bc2bd7816c635468f009c8dc74dedeb083d29e4b9e5237</w:t>
      </w:r>
    </w:p>
    <w:p>
      <w:r>
        <w:t>Masked_PatientID: 720</w:t>
      </w:r>
    </w:p>
    <w:p>
      <w:r>
        <w:t>Order ID: e687d4d5866c6229ac508a79f461e24a6cf1f3b0810328f2046cea8d0679137e</w:t>
      </w:r>
    </w:p>
    <w:p>
      <w:r>
        <w:t>Order Name: Chest X-ray</w:t>
      </w:r>
    </w:p>
    <w:p>
      <w:r>
        <w:t>Result Item Code: CHE-NOV</w:t>
      </w:r>
    </w:p>
    <w:p>
      <w:r>
        <w:t>Performed Date Time: 05/5/2017 17:23</w:t>
      </w:r>
    </w:p>
    <w:p>
      <w:r>
        <w:t>Line Num: 1</w:t>
      </w:r>
    </w:p>
    <w:p>
      <w:r>
        <w:t>Text:       HISTORY post left lung decortication REPORT  Comparison radiograph 25/04/2017. Heart size is normal.  Atherosclerotic mural calcifications seen at the aortic arch. Right hemithorax appears unremarkable. Volume loss with areasof atelectasis and blunt appearance of the left costophrenic  angle is unchanged.   Known / Minor  Finalised by: &lt;DOCTOR&gt;</w:t>
      </w:r>
    </w:p>
    <w:p>
      <w:r>
        <w:t>Accession Number: b325dddc2fd01c2e5b8ed24496a1747fc7c3a17a05766b7ebe37974aa27d152d</w:t>
      </w:r>
    </w:p>
    <w:p>
      <w:r>
        <w:t>Updated Date Time: 06/5/2017 12:34</w:t>
      </w:r>
    </w:p>
    <w:p>
      <w:pPr>
        <w:pStyle w:val="Heading2"/>
      </w:pPr>
      <w:r>
        <w:t>Layman Explanation</w:t>
      </w:r>
    </w:p>
    <w:p>
      <w:r>
        <w:t>This radiology report discusses       HISTORY post left lung decortication REPORT  Comparison radiograph 25/04/2017. Heart size is normal.  Atherosclerotic mural calcifications seen at the aortic arch. Right hemithorax appears unremarkable. Volume loss with areasof atelectasis and blunt appearance of the left costophrenic  angle is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