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w:t>
      </w:r>
    </w:p>
    <w:p>
      <w:r>
        <w:t>Visit Number: 52778dbf7cb852b7cd79b6cbafd66cc0475dad55a5712d327581995803753eb1</w:t>
      </w:r>
    </w:p>
    <w:p>
      <w:r>
        <w:t>Masked_PatientID: 739</w:t>
      </w:r>
    </w:p>
    <w:p>
      <w:r>
        <w:t>Order ID: 7ee1c302ab9996b6ee8978970166441c7dbe0c891474bdfea4e011a241c99e01</w:t>
      </w:r>
    </w:p>
    <w:p>
      <w:r>
        <w:t>Order Name: Chest X-ray, Erect</w:t>
      </w:r>
    </w:p>
    <w:p>
      <w:r>
        <w:t>Result Item Code: CHE-ER</w:t>
      </w:r>
    </w:p>
    <w:p>
      <w:r>
        <w:t>Performed Date Time: 24/2/2019 12:32</w:t>
      </w:r>
    </w:p>
    <w:p>
      <w:r>
        <w:t>Line Num: 1</w:t>
      </w:r>
    </w:p>
    <w:p>
      <w:r>
        <w:t>Text: HISTORY  Hx of rheumatoid arthritis, standby case for SOB. noted generalised oedema. REPORT Prior radiograph dated 11 March 2017 was reviewed. The heart is enlarged. The thoracic aorta is unfolded. Airspace opacities are seen in bilateral mid to lower zones. Upper lobe diversion  is seen. Bilateral small pleural effusions are noted. Overall findings are suggestive  of fluid overload. Degenerative changes with old vertebral compression fractures are seen in the imaged  spine. Report Indicator:   Further action or early intervention required Finalised by: &lt;DOCTOR&gt;</w:t>
      </w:r>
    </w:p>
    <w:p>
      <w:r>
        <w:t>Accession Number: aa9d01995b758b6dd90ac79f84448c6db8b1a71bbef28009f2f36f2d9678dc77</w:t>
      </w:r>
    </w:p>
    <w:p>
      <w:r>
        <w:t>Updated Date Time: 24/2/2019 14:38</w:t>
      </w:r>
    </w:p>
    <w:p>
      <w:pPr>
        <w:pStyle w:val="Heading2"/>
      </w:pPr>
      <w:r>
        <w:t>Layman Explanation</w:t>
      </w:r>
    </w:p>
    <w:p>
      <w:r>
        <w:t>This radiology report discusses HISTORY  Hx of rheumatoid arthritis, standby case for SOB. noted generalised oedema. REPORT Prior radiograph dated 11 March 2017 was reviewed. The heart is enlarged. The thoracic aorta is unfolded. Airspace opacities are seen in bilateral mid to lower zones. Upper lobe diversion  is seen. Bilateral small pleural effusions are noted. Overall findings are suggestive  of fluid overload. Degenerative changes with old vertebral compression fractures are seen in the imaged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