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754</w:t>
      </w:r>
    </w:p>
    <w:p>
      <w:r>
        <w:t>Visit Number: 6ca4236cd204f793edfa704278f6414c2b34b7b7871fb845eb149ac086a8f531</w:t>
      </w:r>
    </w:p>
    <w:p>
      <w:r>
        <w:t>Masked_PatientID: 743</w:t>
      </w:r>
    </w:p>
    <w:p>
      <w:r>
        <w:t>Order ID: 05520014a1a443fff97f4940182e82f3a8d661ed639db6dd080c5515070b0eb6</w:t>
      </w:r>
    </w:p>
    <w:p>
      <w:r>
        <w:t>Order Name: Chest X-ray</w:t>
      </w:r>
    </w:p>
    <w:p>
      <w:r>
        <w:t>Result Item Code: CHE-NOV</w:t>
      </w:r>
    </w:p>
    <w:p>
      <w:r>
        <w:t>Performed Date Time: 27/5/2018 13:28</w:t>
      </w:r>
    </w:p>
    <w:p>
      <w:r>
        <w:t>Line Num: 1</w:t>
      </w:r>
    </w:p>
    <w:p>
      <w:r>
        <w:t>Text:       HISTORY DEM test, ankle pain; DEM test, chest pain REPORT  Chest, AP sitting Comparison:  13 January 2018 Suboptimal inspiration. The median sternotomy wires are stable in position. There is cardiomegaly despite AP projection.  The thoracic aorta is unfolded.  There  is pulmonary plethora. Patchy perihilar airspace opacities and bilateral prominent interstitial lines are  noted, possibly representing early pulmonary oedema.  Suggest clinical correlation.  No pneumothorax.   May need further action Finalised by: &lt;DOCTOR&gt;</w:t>
      </w:r>
    </w:p>
    <w:p>
      <w:r>
        <w:t>Accession Number: 2d5b35852e6b832139e5d81938bba7fc83ca5f2b0246f3eaf72d22eec9df407c</w:t>
      </w:r>
    </w:p>
    <w:p>
      <w:r>
        <w:t>Updated Date Time: 27/5/2018 23:02</w:t>
      </w:r>
    </w:p>
    <w:p>
      <w:pPr>
        <w:pStyle w:val="Heading2"/>
      </w:pPr>
      <w:r>
        <w:t>Layman Explanation</w:t>
      </w:r>
    </w:p>
    <w:p>
      <w:r>
        <w:t>This radiology report discusses       HISTORY DEM test, ankle pain; DEM test, chest pain REPORT  Chest, AP sitting Comparison:  13 January 2018 Suboptimal inspiration. The median sternotomy wires are stable in position. There is cardiomegaly despite AP projection.  The thoracic aorta is unfolded.  There  is pulmonary plethora. Patchy perihilar airspace opacities and bilateral prominent interstitial lines are  noted, possibly representing early pulmonary oedema.  Suggest clinical correlation.  No pneumothorax.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