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784</w:t>
      </w:r>
    </w:p>
    <w:p>
      <w:r>
        <w:t>Visit Number: 3949a07438897ed270df9a40fb35bd03f2173b97e6a04b6face9573d85fd7cce</w:t>
      </w:r>
    </w:p>
    <w:p>
      <w:r>
        <w:t>Masked_PatientID: 784</w:t>
      </w:r>
    </w:p>
    <w:p>
      <w:r>
        <w:t>Order ID: 79f89127f2ea92c574097902aa700f5d43370b59245429041885726f786cdd55</w:t>
      </w:r>
    </w:p>
    <w:p>
      <w:r>
        <w:t>Order Name: Chest X-ray</w:t>
      </w:r>
    </w:p>
    <w:p>
      <w:r>
        <w:t>Result Item Code: CHE-NOV</w:t>
      </w:r>
    </w:p>
    <w:p>
      <w:r>
        <w:t>Performed Date Time: 20/12/2017 21:29</w:t>
      </w:r>
    </w:p>
    <w:p>
      <w:r>
        <w:t>Line Num: 1</w:t>
      </w:r>
    </w:p>
    <w:p>
      <w:r>
        <w:t>Text:       HISTORY fever? source REPORT CHEST, AP SITTING The heart size cannot be accurately assessed in this AP projection. There is pulmonary  plethora. No airspace opacification or large pleural effusion is detected.  Bilateral lower  zone atelectasis is seen.   Known / Minor  Finalised by: &lt;DOCTOR&gt;</w:t>
      </w:r>
    </w:p>
    <w:p>
      <w:r>
        <w:t>Accession Number: 209287d5d80625bcfde8ee023f9f0c38d1fcf4415158e8ebd2d009c40c7ab144</w:t>
      </w:r>
    </w:p>
    <w:p>
      <w:r>
        <w:t>Updated Date Time: 28/12/2018 14:58</w:t>
      </w:r>
    </w:p>
    <w:p>
      <w:pPr>
        <w:pStyle w:val="Heading2"/>
      </w:pPr>
      <w:r>
        <w:t>Layman Explanation</w:t>
      </w:r>
    </w:p>
    <w:p>
      <w:r>
        <w:t>This radiology report discusses       HISTORY fever? source REPORT CHEST, AP SITTING The heart size cannot be accurately assessed in this AP projection. There is pulmonary  plethora. No airspace opacification or large pleural effusion is detected.  Bilateral lower  zone atelectasis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