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811</w:t>
      </w:r>
    </w:p>
    <w:p>
      <w:r>
        <w:t>Visit Number: 06c97e9720f46a1830102d3099fc31e1da457ed453220b77c85578ce5461ea2c</w:t>
      </w:r>
    </w:p>
    <w:p>
      <w:r>
        <w:t>Masked_PatientID: 804</w:t>
      </w:r>
    </w:p>
    <w:p>
      <w:r>
        <w:t>Order ID: d64e74192ee6a56ce24e52dc6c573189ff758e3fdae7d559a65c0a8b7c6be80b</w:t>
      </w:r>
    </w:p>
    <w:p>
      <w:r>
        <w:t>Order Name: Chest X-ray, Erect</w:t>
      </w:r>
    </w:p>
    <w:p>
      <w:r>
        <w:t>Result Item Code: CHE-ER</w:t>
      </w:r>
    </w:p>
    <w:p>
      <w:r>
        <w:t>Performed Date Time: 05/6/2015 0:31</w:t>
      </w:r>
    </w:p>
    <w:p>
      <w:r>
        <w:t>Line Num: 1</w:t>
      </w:r>
    </w:p>
    <w:p>
      <w:r>
        <w:t>Text:       HISTORY cough, SOB REPORT  Compared with prior radiograph dated  21/05/2015 The cardiac size is not overtly enlarged. The aorta is unfolded with atheromatous  calcification of the arch. No frank consolidation or sizeable pleuralcollection  is seen.  No significant interval changes seen.  Known / Minor  Finalised by: &lt;DOCTOR&gt;</w:t>
      </w:r>
    </w:p>
    <w:p>
      <w:r>
        <w:t>Accession Number: b61f4e90f2119f06766917ec5dcc9d4f4e1107f3d23465ae14c5b61fbc96be8b</w:t>
      </w:r>
    </w:p>
    <w:p>
      <w:r>
        <w:t>Updated Date Time: 05/6/2015 19:05</w:t>
      </w:r>
    </w:p>
    <w:p>
      <w:pPr>
        <w:pStyle w:val="Heading2"/>
      </w:pPr>
      <w:r>
        <w:t>Layman Explanation</w:t>
      </w:r>
    </w:p>
    <w:p>
      <w:r>
        <w:t>This radiology report discusses       HISTORY cough, SOB REPORT  Compared with prior radiograph dated  21/05/2015 The cardiac size is not overtly enlarged. The aorta is unfolded with atheromatous  calcification of the arch. No frank consolidation or sizeable pleuralcollection  is seen.  No significant interval changes seen.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