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806</w:t>
      </w:r>
    </w:p>
    <w:p>
      <w:r>
        <w:t>Visit Number: 179f67a9c5e205d9d4815faac265f565cd3acbf3f3ac55ba0a1a36ab4df4da84</w:t>
      </w:r>
    </w:p>
    <w:p>
      <w:r>
        <w:t>Masked_PatientID: 804</w:t>
      </w:r>
    </w:p>
    <w:p>
      <w:r>
        <w:t>Order ID: 2a274839eab0fc908e20ab5aae42fb1c5626620d059d28eb125e3632c3b1c05b</w:t>
      </w:r>
    </w:p>
    <w:p>
      <w:r>
        <w:t>Order Name: Chest X-ray</w:t>
      </w:r>
    </w:p>
    <w:p>
      <w:r>
        <w:t>Result Item Code: CHE-NOV</w:t>
      </w:r>
    </w:p>
    <w:p>
      <w:r>
        <w:t>Performed Date Time: 23/9/2015 23:40</w:t>
      </w:r>
    </w:p>
    <w:p>
      <w:r>
        <w:t>Line Num: 1</w:t>
      </w:r>
    </w:p>
    <w:p>
      <w:r>
        <w:t>Text:       HISTORY HAP  and fluid overload background ESRF chest X ray aftr dilaysis REPORT  There is enlargement of the heart shadow.  Slight thickening of the transverse fissure  is noted.  Some ill-defined hazy shadows are present in the lower lobes.  Small pleural  effusions are likely present.   May need further action Finalised by: &lt;DOCTOR&gt;</w:t>
      </w:r>
    </w:p>
    <w:p>
      <w:r>
        <w:t>Accession Number: d05ff176d3998bdcb32cad34dda39480880a4ba3ee58aed04a1b2545d0592585</w:t>
      </w:r>
    </w:p>
    <w:p>
      <w:r>
        <w:t>Updated Date Time: 25/9/2015 10:47</w:t>
      </w:r>
    </w:p>
    <w:p>
      <w:pPr>
        <w:pStyle w:val="Heading2"/>
      </w:pPr>
      <w:r>
        <w:t>Layman Explanation</w:t>
      </w:r>
    </w:p>
    <w:p>
      <w:r>
        <w:t>This radiology report discusses       HISTORY HAP  and fluid overload background ESRF chest X ray aftr dilaysis REPORT  There is enlargement of the heart shadow.  Slight thickening of the transverse fissure  is noted.  Some ill-defined hazy shadows are present in the lower lobes.  Small pleural  effusions are likely present.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