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816</w:t>
      </w:r>
    </w:p>
    <w:p>
      <w:r>
        <w:t>Visit Number: 05ee74028dd9a3630a4c87b3f51e70f8bacb422b06d4371426302ed3554d9a25</w:t>
      </w:r>
    </w:p>
    <w:p>
      <w:r>
        <w:t>Masked_PatientID: 804</w:t>
      </w:r>
    </w:p>
    <w:p>
      <w:r>
        <w:t>Order ID: d8bcb6dd82deda0ca1330f322da70d96d47e2609a4f273433a918b4c6974949d</w:t>
      </w:r>
    </w:p>
    <w:p>
      <w:r>
        <w:t>Order Name: Chest X-ray</w:t>
      </w:r>
    </w:p>
    <w:p>
      <w:r>
        <w:t>Result Item Code: CHE-NOV</w:t>
      </w:r>
    </w:p>
    <w:p>
      <w:r>
        <w:t>Performed Date Time: 24/4/2016 9:06</w:t>
      </w:r>
    </w:p>
    <w:p>
      <w:r>
        <w:t>Line Num: 1</w:t>
      </w:r>
    </w:p>
    <w:p>
      <w:r>
        <w:t>Text:       HISTORY Short of Breath for investigation. REPORT CHEST (PA ERECT) TOTAL OF ONE IMAGE The heart shadow is just within the normal range for size with a cardiothoracic ratio  about 0.48.  The thoracic aorta is unfolded.   The lungs show perihilar vascular congestion. There is no pneumothorax identified. There is effacement of the right lateral costophrenic angle and recess compatible  with a right basal pleural collection.   May need further action Finalised by: &lt;DOCTOR&gt;</w:t>
      </w:r>
    </w:p>
    <w:p>
      <w:r>
        <w:t>Accession Number: c1ab0e2c3af44240c96aad0d1b7ac1d908530b1ef50fdbcacb5f2a37b7c67a54</w:t>
      </w:r>
    </w:p>
    <w:p>
      <w:r>
        <w:t>Updated Date Time: 25/4/2016 15:33</w:t>
      </w:r>
    </w:p>
    <w:p>
      <w:pPr>
        <w:pStyle w:val="Heading2"/>
      </w:pPr>
      <w:r>
        <w:t>Layman Explanation</w:t>
      </w:r>
    </w:p>
    <w:p>
      <w:r>
        <w:t>This radiology report discusses       HISTORY Short of Breath for investigation. REPORT CHEST (PA ERECT) TOTAL OF ONE IMAGE The heart shadow is just within the normal range for size with a cardiothoracic ratio  about 0.48.  The thoracic aorta is unfolded.   The lungs show perihilar vascular congestion. There is no pneumothorax identified. There is effacement of the right lateral costophrenic angle and recess compatible  with a right basal pleural collection.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