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896</w:t>
      </w:r>
    </w:p>
    <w:p>
      <w:r>
        <w:t>Visit Number: 6c464f63f9887e609e97dc9b7bef3d007fdc6e5b751517b1f706f189a4ca3185</w:t>
      </w:r>
    </w:p>
    <w:p>
      <w:r>
        <w:t>Masked_PatientID: 889</w:t>
      </w:r>
    </w:p>
    <w:p>
      <w:r>
        <w:t>Order ID: 66bff21c669006fd439cc5f6101c60926c6f14799bd58460ed160ccfda680806</w:t>
      </w:r>
    </w:p>
    <w:p>
      <w:r>
        <w:t>Order Name: Chest X-ray</w:t>
      </w:r>
    </w:p>
    <w:p>
      <w:r>
        <w:t>Result Item Code: CHE-NOV</w:t>
      </w:r>
    </w:p>
    <w:p>
      <w:r>
        <w:t>Performed Date Time: 09/1/2018 8:24</w:t>
      </w:r>
    </w:p>
    <w:p>
      <w:r>
        <w:t>Line Num: 1</w:t>
      </w:r>
    </w:p>
    <w:p>
      <w:r>
        <w:t>Text:       HISTORY Small new left PTX REPORT  Comparison chest x-ray dated 8 January 2018.   Sternotomy wires, mitral valve replacement and tricuspid annuloplasty noted. The heart appears enlarged despite the AP projection. There is mildpulmonary venous congestion. There is no significant change in the small left apical pneumothorax as well as the  moderate-sized left pleural effusion and adjacent lower zone atelectasis.  The right lung is clear.   May need further action Finalised by: &lt;DOCTOR&gt;</w:t>
      </w:r>
    </w:p>
    <w:p>
      <w:r>
        <w:t>Accession Number: eb1a5e61dca706f4b903903976581ff6772b805e6a1e4f4d10b95ff18e0bc12e</w:t>
      </w:r>
    </w:p>
    <w:p>
      <w:r>
        <w:t>Updated Date Time: 09/1/2018 18:11</w:t>
      </w:r>
    </w:p>
    <w:p>
      <w:pPr>
        <w:pStyle w:val="Heading2"/>
      </w:pPr>
      <w:r>
        <w:t>Layman Explanation</w:t>
      </w:r>
    </w:p>
    <w:p>
      <w:r>
        <w:t>This radiology report discusses       HISTORY Small new left PTX REPORT  Comparison chest x-ray dated 8 January 2018.   Sternotomy wires, mitral valve replacement and tricuspid annuloplasty noted. The heart appears enlarged despite the AP projection. There is mildpulmonary venous congestion. There is no significant change in the small left apical pneumothorax as well as the  moderate-sized left pleural effusion and adjacent lower zone atelectasis.  The right lung is clear.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