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940</w:t>
      </w:r>
    </w:p>
    <w:p>
      <w:r>
        <w:t>Visit Number: cf2ea5b6c1955869c031ab4fbae7e377b6fe3d605929efa5f86b646ecd885dfb</w:t>
      </w:r>
    </w:p>
    <w:p>
      <w:r>
        <w:t>Masked_PatientID: 930</w:t>
      </w:r>
    </w:p>
    <w:p>
      <w:r>
        <w:t>Order ID: 5144eed0815502f705efc1f716d51c2a6ff4d48764d1570e2b42624d4de656fc</w:t>
      </w:r>
    </w:p>
    <w:p>
      <w:r>
        <w:t>Order Name: Chest X-ray</w:t>
      </w:r>
    </w:p>
    <w:p>
      <w:r>
        <w:t>Result Item Code: CHE-NOV</w:t>
      </w:r>
    </w:p>
    <w:p>
      <w:r>
        <w:t>Performed Date Time: 06/6/2017 18:03</w:t>
      </w:r>
    </w:p>
    <w:p>
      <w:r>
        <w:t>Line Num: 1</w:t>
      </w:r>
    </w:p>
    <w:p>
      <w:r>
        <w:t>Text:       HISTORY TRO pneumonia REPORT  There is suboptimal inspiratory effort.  It is difficult to assess the heart size  and lung bases.  There may be mild cardiomegaly.  Ground-glass and alveolar shadowing  is seen in the retrocardiac left lower zone.  Infection has to be considered.  A  right CVP line is noted in situ with the tip projected over the right atrium.   Known / Minor  Finalised by: &lt;DOCTOR&gt;</w:t>
      </w:r>
    </w:p>
    <w:p>
      <w:r>
        <w:t>Accession Number: 793402e0ffb2eb6c305ef3461e0410040c1910debbd759fc59c937d93da79159</w:t>
      </w:r>
    </w:p>
    <w:p>
      <w:r>
        <w:t>Updated Date Time: 07/6/2017 18:47</w:t>
      </w:r>
    </w:p>
    <w:p>
      <w:pPr>
        <w:pStyle w:val="Heading2"/>
      </w:pPr>
      <w:r>
        <w:t>Layman Explanation</w:t>
      </w:r>
    </w:p>
    <w:p>
      <w:r>
        <w:t>This radiology report discusses       HISTORY TRO pneumonia REPORT  There is suboptimal inspiratory effort.  It is difficult to assess the heart size  and lung bases.  There may be mild cardiomegaly.  Ground-glass and alveolar shadowing  is seen in the retrocardiac left lower zone.  Infection has to be considered.  A  right CVP line is noted in situ with the tip projected over the right atrium.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