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964</w:t>
      </w:r>
    </w:p>
    <w:p>
      <w:r>
        <w:t>Visit Number: 7fc8e327f8bc3633ded23b044e7fdb65c423da479a79977c937543f21b0af0ad</w:t>
      </w:r>
    </w:p>
    <w:p>
      <w:r>
        <w:t>Masked_PatientID: 948</w:t>
      </w:r>
    </w:p>
    <w:p>
      <w:r>
        <w:t>Order ID: 3323cbb2914643c9c6e4154f7b1194e63aeee9aca9a87808025722275ba2311f</w:t>
      </w:r>
    </w:p>
    <w:p>
      <w:r>
        <w:t>Order Name: Chest X-ray</w:t>
      </w:r>
    </w:p>
    <w:p>
      <w:r>
        <w:t>Result Item Code: CHE-NOV</w:t>
      </w:r>
    </w:p>
    <w:p>
      <w:r>
        <w:t>Performed Date Time: 24/5/2016 21:00</w:t>
      </w:r>
    </w:p>
    <w:p>
      <w:r>
        <w:t>Line Num: 1</w:t>
      </w:r>
    </w:p>
    <w:p>
      <w:r>
        <w:t>Text:       HISTORY . recheck on pneumonia and right pleural effusion after dialysis REPORT                                CHEST (AP SITTING MOBILE) TOTAL OF ONE IMAGE The previous chest radiograph of 21 May 2016 at 03:16 p.m. was reviewedwith the  report. When the current chest radiograph is compared to the previous radiograph as cited  above, there appears to be no significant interval change in the appearance of the  lungs.  Also, the positions of the tips of the tubes and lines of the life support  equipment are unchanged.    Known / Minor  Finalised by: &lt;DOCTOR&gt;</w:t>
      </w:r>
    </w:p>
    <w:p>
      <w:r>
        <w:t>Accession Number: d548cb7392b124c7641935a1253db591470d1c57eab12bccb2d028060cfcc759</w:t>
      </w:r>
    </w:p>
    <w:p>
      <w:r>
        <w:t>Updated Date Time: 25/5/2016 22:21</w:t>
      </w:r>
    </w:p>
    <w:p>
      <w:pPr>
        <w:pStyle w:val="Heading2"/>
      </w:pPr>
      <w:r>
        <w:t>Layman Explanation</w:t>
      </w:r>
    </w:p>
    <w:p>
      <w:r>
        <w:t>This radiology report discusses       HISTORY . recheck on pneumonia and right pleural effusion after dialysis REPORT                                CHEST (AP SITTING MOBILE) TOTAL OF ONE IMAGE The previous chest radiograph of 21 May 2016 at 03:16 p.m. was reviewedwith the  report. When the current chest radiograph is compared to the previous radiograph as cited  above, there appears to be no significant interval change in the appearance of the  lungs.  Also, the positions of the tips of the tubes and lines of the life support  equipment are unchanged.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