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991</w:t>
      </w:r>
    </w:p>
    <w:p>
      <w:r>
        <w:t>Visit Number: 10edd739f01a22a8e87452cb0ab6a594e7da7f43893f54d2241ccfde773b6565</w:t>
      </w:r>
    </w:p>
    <w:p>
      <w:r>
        <w:t>Masked_PatientID: 985</w:t>
      </w:r>
    </w:p>
    <w:p>
      <w:r>
        <w:t>Order ID: 51520cef7ee211de005d9bfb9cc5ef6141eb1f9218259c3c1b24f499dc52472d</w:t>
      </w:r>
    </w:p>
    <w:p>
      <w:r>
        <w:t>Order Name: Chest X-ray</w:t>
      </w:r>
    </w:p>
    <w:p>
      <w:r>
        <w:t>Result Item Code: CHE-NOV</w:t>
      </w:r>
    </w:p>
    <w:p>
      <w:r>
        <w:t>Performed Date Time: 06/6/2020 16:00</w:t>
      </w:r>
    </w:p>
    <w:p>
      <w:r>
        <w:t>Line Num: 1</w:t>
      </w:r>
    </w:p>
    <w:p>
      <w:r>
        <w:t>Text: HISTORY  Repeat CXR today TRO PTX REPORT The heart size is not well assessed in this AP sitting film. There are patchy opacities noted in the left lower lobe  due to pneumonia. The left  costophrenic angle is blunted which may be due to a small left-sided pleural effusion.  Faint nonspecific patchy opacities are also noted over the right upper zone. No definite pneumothorax is noted. There is a nonspecific subcentimetre density projected over the right abdomen- ?  ingested material, ? external artefact.  Report Indicator: Further action or early intervention required Finalised by: &lt;DOCTOR&gt;</w:t>
      </w:r>
    </w:p>
    <w:p>
      <w:r>
        <w:t>Accession Number: 14bb89330c21618a6da10c45f966ba59e7670e67352d08da5a9cc7cc649a3d1f</w:t>
      </w:r>
    </w:p>
    <w:p>
      <w:r>
        <w:t>Updated Date Time: 06/6/2020 18:10</w:t>
      </w:r>
    </w:p>
    <w:p>
      <w:pPr>
        <w:pStyle w:val="Heading2"/>
      </w:pPr>
      <w:r>
        <w:t>Layman Explanation</w:t>
      </w:r>
    </w:p>
    <w:p>
      <w:r>
        <w:t>This radiology report discusses HISTORY  Repeat CXR today TRO PTX REPORT The heart size is not well assessed in this AP sitting film. There are patchy opacities noted in the left lower lobe  due to pneumonia. The left  costophrenic angle is blunted which may be due to a small left-sided pleural effusion.  Faint nonspecific patchy opacities are also noted over the right upper zone. No definite pneumothorax is noted. There is a nonspecific subcentimetre density projected over the right abdomen- ?  ingested material, ? external artefact.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