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1000</w:t>
      </w:r>
    </w:p>
    <w:p>
      <w:r>
        <w:t>Visit Number: 336b8c93d5704bf2086e6e48c320eaf45f341f82874ed399c6e8a257ebe07325</w:t>
      </w:r>
    </w:p>
    <w:p>
      <w:r>
        <w:t>Masked_PatientID: 985</w:t>
      </w:r>
    </w:p>
    <w:p>
      <w:r>
        <w:t>Order ID: 69ff3a440dc62f72585e1eb0972fdfef3c5823c2d607ab95a137f7b3968eda48</w:t>
      </w:r>
    </w:p>
    <w:p>
      <w:r>
        <w:t>Order Name: Chest X-ray, Erect</w:t>
      </w:r>
    </w:p>
    <w:p>
      <w:r>
        <w:t>Result Item Code: CHE-ER</w:t>
      </w:r>
    </w:p>
    <w:p>
      <w:r>
        <w:t>Performed Date Time: 10/5/2020 21:20</w:t>
      </w:r>
    </w:p>
    <w:p>
      <w:r>
        <w:t>Line Num: 1</w:t>
      </w:r>
    </w:p>
    <w:p>
      <w:r>
        <w:t>Text: HISTORY  NGT placement check DIL REPORT Previous chest radiograph done on the same day at 07:40 p.m. was noted. The feeding tube has been advanced further with its tip projected over the expected  location of gastric body. Heart size cannot be accurately assessed in this projection. Airspace changes are seen in the left mid and lower zone, slightly worse as compared  to the previous radiograph. Stable faint nodular opacities are seen in the right  mid zone. The findings are suspicious for active infection in appropriate clinical  context. Stable small left pleural effusion is seen. Report Indicator: May need further action Finalised by: &lt;DOCTOR&gt;</w:t>
      </w:r>
    </w:p>
    <w:p>
      <w:r>
        <w:t>Accession Number: f85ebfc774c2b9d9b90a090cecfe79594ee8c7178334287a89ef557c3c7c4fc0</w:t>
      </w:r>
    </w:p>
    <w:p>
      <w:r>
        <w:t>Updated Date Time: 11/5/2020 13:11</w:t>
      </w:r>
    </w:p>
    <w:p>
      <w:pPr>
        <w:pStyle w:val="Heading2"/>
      </w:pPr>
      <w:r>
        <w:t>Layman Explanation</w:t>
      </w:r>
    </w:p>
    <w:p>
      <w:r>
        <w:t>This radiology report discusses HISTORY  NGT placement check DIL REPORT Previous chest radiograph done on the same day at 07:40 p.m. was noted. The feeding tube has been advanced further with its tip projected over the expected  location of gastric body. Heart size cannot be accurately assessed in this projection. Airspace changes are seen in the left mid and lower zone, slightly worse as compared  to the previous radiograph. Stable faint nodular opacities are seen in the right  mid zone. The findings are suspicious for active infection in appropriate clinical  context. Stable small left pleural effusion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