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w:t>
      </w:r>
    </w:p>
    <w:p>
      <w:r>
        <w:t>Visit Number: 3f45b223b253ef50f5a9e23b7533da953df9f4593dd17fd64ae0136bb177529d</w:t>
      </w:r>
    </w:p>
    <w:p>
      <w:r>
        <w:t>Masked_PatientID: 1</w:t>
      </w:r>
    </w:p>
    <w:p>
      <w:r>
        <w:t>Order ID: 52c75090faae24796fc00654a0bceca0d7d765c082bb0940b1951cf42e1b19dd</w:t>
      </w:r>
    </w:p>
    <w:p>
      <w:r>
        <w:t>Order Name: Chest X-ray</w:t>
      </w:r>
    </w:p>
    <w:p>
      <w:r>
        <w:t>Result Item Code: CHE-NOV</w:t>
      </w:r>
    </w:p>
    <w:p>
      <w:r>
        <w:t>Performed Date Time: 26/2/2015 10:14</w:t>
      </w:r>
    </w:p>
    <w:p>
      <w:r>
        <w:t>Line Num: 1</w:t>
      </w:r>
    </w:p>
    <w:p>
      <w:r>
        <w:t>Text:             HISTORY cabg FINDINGS  The cardiac margins are obscured by  the bilateral pleural effusions. Sternal wires  and mediastinal staples are in situ. There is interim increase in the left pleural  effusion and slight decrease inthe right pleural effusion.       May need further action Finalised by: &lt;DOCTOR&gt;</w:t>
      </w:r>
    </w:p>
    <w:p>
      <w:r>
        <w:t>Accession Number: 664c394ad5c97136d45bb47da5ea9ada54ded9b46505fdcf00eb57dae400f237</w:t>
      </w:r>
    </w:p>
    <w:p>
      <w:r>
        <w:t>Updated Date Time: 26/2/2015 16:24</w:t>
      </w:r>
    </w:p>
    <w:p>
      <w:pPr>
        <w:pStyle w:val="Heading2"/>
      </w:pPr>
      <w:r>
        <w:t>Layman Explanation</w:t>
      </w:r>
    </w:p>
    <w:p>
      <w:r>
        <w:t>The images show fluid buildup in both sides of the chest (pleural effusions), making it difficult to see the heart clearly. The wires from the previous heart surgery are in place. There is more fluid in the left side of the chest than before, and a little less in the right side. The doctor may need to take further action.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