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w:t>
      </w:r>
    </w:p>
    <w:p>
      <w:r>
        <w:t>Visit Number: 89076d717f612079a3613208463401cc84d0104e7dc164a7ab298115fdc4ff05</w:t>
      </w:r>
    </w:p>
    <w:p>
      <w:r>
        <w:t>Masked_PatientID: 123</w:t>
      </w:r>
    </w:p>
    <w:p>
      <w:r>
        <w:t>Order ID: fb9f49dbc78598554eb976f16ce80bca77bad45e82513c890bb75a309d94f02a</w:t>
      </w:r>
    </w:p>
    <w:p>
      <w:r>
        <w:t>Order Name: CT Chest or Thorax</w:t>
      </w:r>
    </w:p>
    <w:p>
      <w:r>
        <w:t>Result Item Code: CTCHE</w:t>
      </w:r>
    </w:p>
    <w:p>
      <w:r>
        <w:t>Performed Date Time: 05/11/2016 11:08</w:t>
      </w:r>
    </w:p>
    <w:p>
      <w:r>
        <w:t>Line Num: 1</w:t>
      </w:r>
    </w:p>
    <w:p>
      <w:r>
        <w:t>Text:       HISTORY pleural effusion with ? loculation; b/g ESRF on HD  persistent bilateral pleural effusion despite increasing UF TECHNIQUE Scans acquired as per department protocol. Intravenous contrast: Omnipaque 350 - Volume (ml): 50 FINDINGS No prior relevant scan available for review. Chest radiographs dating back to 20  February 2016 were reviewed. Images are degraded by respiratory motion artefact. There are bilateral moderate pleural effusions, larger on the right with slight extension  into the fissures. No enhancing septa or pleural nodularity is visualised within  the effusions. Associated lower lobe compressive atelectasis is present. In addition,  right lower lobe consolidation may represent underlying infection.  There is also linear atelectasis or scarring in the lingula. The trachea and major  airways are patent. A small paratracheal node is noted (6 mm on short axis). No significantly enlarged  mediastinal or hilar node detected. The heart is mildly enlarged. There is atherosclerotic  calcification of the imaged aorta, especially at the aorta arch. Tip of the right  central venous catheter is in the lower right atrium. Focal patchy sclerosis in the lateral aspect of the right 7thrib is nonspecific.  An old right 2nd rib fracture is noted.  Appended upper abdomen is grossly unremarkable save for a stable small segment 4  liver cyst. CONCLUSION Bilateral moderate pleural effusions, larger on the right, with compressive atelectasis.  They are longstanding on review of previous radiographs and CT. No evidence of septation  or significant pleural thickening. Right lower lobe consolidation may represent superimposed infection. Clinical correlation  is suggested.  May need further action Finalised by: &lt;DOCTOR&gt;</w:t>
      </w:r>
    </w:p>
    <w:p>
      <w:r>
        <w:t>Accession Number: 4307d4048a72e37d195ffd781a0fa6d8c08ac79ba3d66757762b7ea890e1f845</w:t>
      </w:r>
    </w:p>
    <w:p>
      <w:r>
        <w:t>Updated Date Time: 05/11/2016 12:14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