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w:t>
      </w:r>
    </w:p>
    <w:p>
      <w:r>
        <w:t>Visit Number: 3e9532a4905cd7fce69037100c2a5973f25bcf32e1c70b527dea83d7b1fdeef4</w:t>
      </w:r>
    </w:p>
    <w:p>
      <w:r>
        <w:t>Masked_PatientID: 123</w:t>
      </w:r>
    </w:p>
    <w:p>
      <w:r>
        <w:t>Order ID: 54b0ddf640b3564480ebc493257237f57d432810a9816f4ad9c001ebb82b5145</w:t>
      </w:r>
    </w:p>
    <w:p>
      <w:r>
        <w:t>Order Name: Chest X-ray</w:t>
      </w:r>
    </w:p>
    <w:p>
      <w:r>
        <w:t>Result Item Code: CHE-NOV</w:t>
      </w:r>
    </w:p>
    <w:p>
      <w:r>
        <w:t>Performed Date Time: 07/1/2016 15:52</w:t>
      </w:r>
    </w:p>
    <w:p>
      <w:r>
        <w:t>Line Num: 1</w:t>
      </w:r>
    </w:p>
    <w:p>
      <w:r>
        <w:t>Text:       HISTORY TVD ESRF REPORT Compared to the previous film dated 5/1/16, the left sided pneumothorax appears larger  on the present film. There is also suggestion of a right basal hydro pneumothorax  present. There is minimal consolidation of the left lower zone and right lateral  lung base. The tip of the right CVP line is projected over the proximal superior  vena cava. The tip of the Hickman’s catheter is over the right atrium. The tip of  the endotracheal tube is approximately 3.8 cm from the bifurcation. The tip of the  naso gastric tube is projected over the mid stomach.   Known / Minor  Finalised by: &lt;DOCTOR&gt;</w:t>
      </w:r>
    </w:p>
    <w:p>
      <w:r>
        <w:t>Accession Number: 1110faf968e50d3c7d7393783dace414e07e236ee65c2f3d784d642d17646135</w:t>
      </w:r>
    </w:p>
    <w:p>
      <w:r>
        <w:t>Updated Date Time: 08/1/2016 10:02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