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155</w:t>
      </w:r>
    </w:p>
    <w:p>
      <w:r>
        <w:t>Visit Number: 2a4cd664ce2f111ee01c6c65db8160d1b80f7753fc66efa7416ea5b56b1ae21e</w:t>
      </w:r>
    </w:p>
    <w:p>
      <w:r>
        <w:t>Masked_PatientID: 155</w:t>
      </w:r>
    </w:p>
    <w:p>
      <w:r>
        <w:t>Order ID: 5c583bf5eae53b5d29bb7548c9daf6b9583c5fbf5c6629ac266561b25e9cbb83</w:t>
      </w:r>
    </w:p>
    <w:p>
      <w:r>
        <w:t>Order Name: Chest X-ray</w:t>
      </w:r>
    </w:p>
    <w:p>
      <w:r>
        <w:t>Result Item Code: CHE-NOV</w:t>
      </w:r>
    </w:p>
    <w:p>
      <w:r>
        <w:t>Performed Date Time: 16/11/2018 17:57</w:t>
      </w:r>
    </w:p>
    <w:p>
      <w:r>
        <w:t>Line Num: 1</w:t>
      </w:r>
    </w:p>
    <w:p>
      <w:r>
        <w:t>Text:       HISTORY ECMO to assess cannulas; ECMO REPORT  ETT, nasogastric tube, left internal jugular line and IVC cannulas are noted in  situ.  There is florid pulmonary oedema with obscuration of the heart borders and  dense alveolar shadowing in both lungs   Known / Minor Finalised by: &lt;DOCTOR&gt;</w:t>
      </w:r>
    </w:p>
    <w:p>
      <w:r>
        <w:t>Accession Number: e758d7c16ed9d3aea164068c76a46c6babe2e95fe9020227780e32f6efd9b894</w:t>
      </w:r>
    </w:p>
    <w:p>
      <w:r>
        <w:t>Updated Date Time: 23/11/2018 16:03</w:t>
      </w:r>
    </w:p>
    <w:p>
      <w:pPr>
        <w:pStyle w:val="Heading2"/>
      </w:pPr>
      <w:r>
        <w:t>Layman Explanation</w:t>
      </w:r>
    </w:p>
    <w:p>
      <w:r>
        <w:t>The images show that the patient's lungs are filled with fluid, making it hard to see the heart clearly. This is a sign of severe fluid buildup in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