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w:t>
      </w:r>
    </w:p>
    <w:p>
      <w:r>
        <w:t>Visit Number: 1e0e571b718101d66a4bc6da8c03db693db5689327c3c95391e8caa60e1b75be</w:t>
      </w:r>
    </w:p>
    <w:p>
      <w:r>
        <w:t>Masked_PatientID: 156</w:t>
      </w:r>
    </w:p>
    <w:p>
      <w:r>
        <w:t>Order ID: 2e47b3008db86447d60a0880c33e3a4a3a98ca74ee6e16b2e0698d68f77914a1</w:t>
      </w:r>
    </w:p>
    <w:p>
      <w:r>
        <w:t>Order Name: Chest X-ray</w:t>
      </w:r>
    </w:p>
    <w:p>
      <w:r>
        <w:t>Result Item Code: CHE-NOV</w:t>
      </w:r>
    </w:p>
    <w:p>
      <w:r>
        <w:t>Performed Date Time: 09/3/2015 5:45</w:t>
      </w:r>
    </w:p>
    <w:p>
      <w:r>
        <w:t>Line Num: 1</w:t>
      </w:r>
    </w:p>
    <w:p>
      <w:r>
        <w:t>Text:       HISTORY .T2RF, HCAP REPORT  Prior x-ray dated 08/03/2015 was reviewed.  Cardiac size cannot be assessed clearly.   There is unfolding of thoracic aorta noted with wall calcification.  Pulmonary venous  congestion noted with bilateral small pleural effusions showing lower zone atelectatic  changes and air space opacities, likely infective changes.   May need further action Finalised by: &lt;DOCTOR&gt;</w:t>
      </w:r>
    </w:p>
    <w:p>
      <w:r>
        <w:t>Accession Number: 1144e8654fd19a16e602fd23c47f94a98d56712926ab5909188b5986a65817ec</w:t>
      </w:r>
    </w:p>
    <w:p>
      <w:r>
        <w:t>Updated Date Time: 10/3/2015 11:36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