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258</w:t>
      </w:r>
    </w:p>
    <w:p>
      <w:r>
        <w:t>Visit Number: fd735d1767c8a1137b985a1103dad24968ca60d04831313279c1da07b8c30734</w:t>
      </w:r>
    </w:p>
    <w:p>
      <w:r>
        <w:t>Masked_PatientID: 253</w:t>
      </w:r>
    </w:p>
    <w:p>
      <w:r>
        <w:t>Order ID: a6a82f11944d9b397c5452d5f0e3dfb28d578476f86ccbff6f6ffe390b16631f</w:t>
      </w:r>
    </w:p>
    <w:p>
      <w:r>
        <w:t>Order Name: CT Chest, Abdomen and Pelvis</w:t>
      </w:r>
    </w:p>
    <w:p>
      <w:r>
        <w:t>Result Item Code: CTCHEABDP</w:t>
      </w:r>
    </w:p>
    <w:p>
      <w:r>
        <w:t>Performed Date Time: 04/3/2016 12:35</w:t>
      </w:r>
    </w:p>
    <w:p>
      <w:r>
        <w:t>Line Num: 1</w:t>
      </w:r>
    </w:p>
    <w:p>
      <w:r>
        <w:t>Text:       HISTORY TRO SVCO - recently diagnosed stage 4 Sq cell Lung Ca TECHNIQUE Contrast-enhanced CT of the thorax, abdomen and pelvis. Intravenous contrast: Omnipaque 350 - Volume (ml): 80 FINDINGS Comparison is made with the CT of 5 February 2016 done at NCC. There is evidence of superior vena cava obstruction, with a necrotic mass in the  right lung that has severely compressed the SVC to a slit.   The primary tumour is seen in the right upper lobe and shows no significant interval  change, measuring 5.0 x 3.9 cm on series 201 image 41.  It again severely compresses  the right branch pulmonary artery. The pulmonary metastases to the left lung are slightly larger.  For example, the  largest metastasis measures 4.2 x 2.8 cm now (series 204 image 83) compared to 3.6  x 2.2 cm before (series 2 image 55). There is moderate centrilobular and paraseptal emphysema in the left lung, worse  in the upper lobe. There is a large right pleural effusion, unchanged from before. There are enlarged lymph nodes in the right pulmonary hilum and right side of the  mediastinum, unchanged from before.  The largest node measures 3.9 x 3.6 cm and is  located in the right lower paratracheal region of the mediastinum (series 201 image  33). Enlarged lymph nodes in the left supraclavicular region are unchanged, the largest  node measuring 2.1 x 1.4 cm (series 201 image 4). There is abnormal sclerosis in the T3 vertebra, probably representing a metastasis.   This appears to be newly identified.  No pathological fracture is identified. No  epidural component is seen to suggest cord compression. In the abdomen, the liver shows several subcentimetre hypodense lesions, unchanged  from before and probably representing cysts.  The biliary tree is mildly dilated  but the CBD tapers normally to insert into the ampulla of Vater.  This appears has  not changed from the last CT.  The patient is post-cholecystectomy. The spleen and adrenal glands are unremarkable.   The pancreas again shows multiple subcentimetre foci of calcification, probably representing  dystrophic calcification from previous inflammation. The kidneys are unremarkable.  There is no hydronephrosis. The bowel appears normal. In the pelvis, the urinary bladder and prostate gland are unremarkable. No enlarged lymph node is seen in the retroperitoneum. There is no ascites. CONCLUSION There is evidence of SVC obstruction, with a necrotic mass in the right lung compressing  the SVC to a slit.  Compared to the last CT, the pulmonary metastases to the left  lung are slightly larger and there is probably a new metastasis to the T3 vertebra.   May need further action Finalised by: &lt;DOCTOR&gt;</w:t>
      </w:r>
    </w:p>
    <w:p>
      <w:r>
        <w:t>Accession Number: 033bedde824b2cc10a6b604c821ffcaf72357f755d01f47f2e71d3b61af65432</w:t>
      </w:r>
    </w:p>
    <w:p>
      <w:r>
        <w:t>Updated Date Time: 04/3/2016 14:12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