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265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8d94604833f188bb59bf64173ec1efcbcb460ca5f1a7b0fef56663508a73e37d</w:t>
      </w:r>
    </w:p>
    <w:p>
      <w:r>
        <w:t>Order Name: Chest X-ray</w:t>
      </w:r>
    </w:p>
    <w:p>
      <w:r>
        <w:t>Result Item Code: CHE-NOV</w:t>
      </w:r>
    </w:p>
    <w:p>
      <w:r>
        <w:t>Performed Date Time: 03/9/2018 8:54</w:t>
      </w:r>
    </w:p>
    <w:p>
      <w:r>
        <w:t>Line Num: 1</w:t>
      </w:r>
    </w:p>
    <w:p>
      <w:r>
        <w:t>Text:          [ There is ill-defined patchy consolidation in the lungs.  The heart is deemed mildly  enlarged.  Right SC catheter tip is in the low SVC.   May need further action Finalised by: &lt;DOCTOR&gt;</w:t>
      </w:r>
    </w:p>
    <w:p>
      <w:r>
        <w:t>Accession Number: 3baae7905ca2709aa50020bd9c1d0825bd6d24e5b907942c4c1feabcef88a928</w:t>
      </w:r>
    </w:p>
    <w:p>
      <w:r>
        <w:t>Updated Date Time: 04/9/2018 6:29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