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w:t>
      </w:r>
    </w:p>
    <w:p>
      <w:r>
        <w:t>Visit Number: 62965d2c02cfed076d16d748e12fb53b64a404d56c85dcf561a9632c7d90bb38</w:t>
      </w:r>
    </w:p>
    <w:p>
      <w:r>
        <w:t>Masked_PatientID: 356</w:t>
      </w:r>
    </w:p>
    <w:p>
      <w:r>
        <w:t>Order ID: 8dbe405425c1fc56c96bf1c62b4b2652ab1471186cc855a59c2bea96666c7e27</w:t>
      </w:r>
    </w:p>
    <w:p>
      <w:r>
        <w:t>Order Name: Chest X-ray</w:t>
      </w:r>
    </w:p>
    <w:p>
      <w:r>
        <w:t>Result Item Code: CHE-NOV</w:t>
      </w:r>
    </w:p>
    <w:p>
      <w:r>
        <w:t>Performed Date Time: 13/3/2015 14:30</w:t>
      </w:r>
    </w:p>
    <w:p>
      <w:r>
        <w:t>Line Num: 1</w:t>
      </w:r>
    </w:p>
    <w:p>
      <w:r>
        <w:t>Text:       HISTORY s/p chest tube removal REPORT  The previous chest radiograph of 12 March 2015 was reviewed. The right chest drain has been removed.  The left intra pleural drain remains. There are bilateral pneumothoraces, measuring up to approximately 9 mm right (lower  zone) and 1.4 cm on the left (apically), not seen in the previous radiograph. The cardiac size cannot be accurately assessed.  There is a left pleural effusion,  effacing the left hemidiaphragm.  Further, thereis suboptimal inspiration. Bilateral lower zone atelectasis is noted.   Further action or early intervention required Finalised by: &lt;DOCTOR&gt;</w:t>
      </w:r>
    </w:p>
    <w:p>
      <w:r>
        <w:t>Accession Number: be713571583f5fd93d1ad3ac43ed3a2b7e9560e599eddc0dae602b3bb33d51ec</w:t>
      </w:r>
    </w:p>
    <w:p>
      <w:r>
        <w:t>Updated Date Time: 14/3/2015 13:17</w:t>
      </w:r>
    </w:p>
    <w:p>
      <w:pPr>
        <w:pStyle w:val="Heading2"/>
      </w:pPr>
      <w:r>
        <w:t>Layman Explanation</w:t>
      </w:r>
    </w:p>
    <w:p>
      <w:r>
        <w:t>The x-ray shows that the tube to drain fluid from the right side of the chest has been removed. The tube on the left side is still in place. There is air trapped in both lungs, which wasn't there on the previous x-ray. The size of the heart can't be determined from this x-ray.  There is fluid in the space between the left lung and the chest wall. The lungs are not fully inflated. The lower parts of both lungs are collapsed.</w:t>
      </w:r>
    </w:p>
    <w:p>
      <w:pPr>
        <w:pStyle w:val="Heading2"/>
      </w:pPr>
      <w:r>
        <w:t>Summary</w:t>
      </w:r>
    </w:p>
    <w:p>
      <w:r>
        <w:t>**Image Type:** Chest Radiograph</w:t>
        <w:br/>
        <w:br/>
        <w:t>**Summary:**</w:t>
        <w:br/>
        <w:br/>
        <w:t>**1. Diseases:**</w:t>
        <w:br/>
        <w:br/>
        <w:t>* **Pneumothorax:** Bilateral pneumothoraces are present, measuring up to 9mm on the right (lower zone) and 1.4cm on the left (apically). These were not present on the previous radiograph from 12 March 2015.</w:t>
        <w:br/>
        <w:t>* **Pleural effusion:** A left pleural effusion is noted, effacing the left hemidiaphragm.</w:t>
        <w:br/>
        <w:t>* **Atelectasis:** Bilateral lower zone atelectasis is present.</w:t>
        <w:br/>
        <w:br/>
        <w:t>**2. Organs:**</w:t>
        <w:br/>
        <w:br/>
        <w:t>* **Lungs:** Bilateral pneumothoraces, left pleural effusion, and bilateral lower zone atelectasis are noted.</w:t>
        <w:br/>
        <w:t>* **Heart:** Cardiac size cannot be accurately assessed.</w:t>
        <w:br/>
        <w:t>* **Diaphragm:** The left hemidiaphragm is effaced by the left pleural effusion.</w:t>
        <w:br/>
        <w:br/>
        <w:t>**3. Symptoms or Phenomena:**</w:t>
        <w:br/>
        <w:br/>
        <w:t>* **Suboptimal inspiration:** The radiograph demonstrates suboptimal inspiration, which may limit the accuracy of the findings.</w:t>
        <w:br/>
        <w:t xml:space="preserve">* **Chest tube removal:** The report notes that the right chest drain has been removed. </w:t>
        <w:br/>
        <w:t xml:space="preserve">* **Left intrapleural drain:** The left intrapleural drain remains in place. </w:t>
        <w:br/>
        <w:br/>
        <w:t>**Concerns:**</w:t>
        <w:br/>
        <w:br/>
        <w:t xml:space="preserve">* The presence of bilateral pneumothoraces, pleural effusion, and atelectasis raises concerns about underlying lung pathology and the potential need for further intervention. </w:t>
        <w:br/>
        <w:t xml:space="preserve">* The suboptimal inspiration limits the assessment of the cardiac size and could potentially mask other abnormalities. </w:t>
        <w:br/>
        <w:t>* The report suggests "Further action or early intervention required," indicating the need for further evaluation and management of the patient's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