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w:t>
      </w:r>
    </w:p>
    <w:p>
      <w:r>
        <w:t>Visit Number: 99f3a5a44824708e0f5cfb26c57d240899c96e117e1cf6dbf9132895920ffadd</w:t>
      </w:r>
    </w:p>
    <w:p>
      <w:r>
        <w:t>Masked_PatientID: 39</w:t>
      </w:r>
    </w:p>
    <w:p>
      <w:r>
        <w:t>Order ID: 98edca6ea9f5e178b9112c39dc101a0102280e4626b4720e5d03921ab7bb2416</w:t>
      </w:r>
    </w:p>
    <w:p>
      <w:r>
        <w:t>Order Name: Chest X-ray</w:t>
      </w:r>
    </w:p>
    <w:p>
      <w:r>
        <w:t>Result Item Code: CHE-NOV</w:t>
      </w:r>
    </w:p>
    <w:p>
      <w:r>
        <w:t>Performed Date Time: 21/9/2016 16:59</w:t>
      </w:r>
    </w:p>
    <w:p>
      <w:r>
        <w:t>Line Num: 1</w:t>
      </w:r>
    </w:p>
    <w:p>
      <w:r>
        <w:t>Text:       HISTORY cough + phlegm for 2 weeks bilateral rhonchi and creps REPORT Prior radiograph (31 Jan 2015) reviewed. The patient is rotated. No evidence of pulmonary consolidation or pleural effusion. Status post mitral and tricuspid annuloplasty or valve replacement. The enlarged  cardiac silhouette, unfolding and atherosclerotic intimal calcification of the thoracic  aorta show no significant change. Old right posterior 10th rib fracture noted.   Known / Minor  Finalised by: &lt;DOCTOR&gt;</w:t>
      </w:r>
    </w:p>
    <w:p>
      <w:r>
        <w:t>Accession Number: a3a468a8754d0c703c6ac319e1103c078ff8fedb90d548c0ebc3e64cd7ff5ad7</w:t>
      </w:r>
    </w:p>
    <w:p>
      <w:r>
        <w:t>Updated Date Time: 22/9/2016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