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451</w:t>
      </w:r>
    </w:p>
    <w:p>
      <w:r>
        <w:t>Visit Number: f2ff562818dd98b440a768ad0d50b7e445cef9156b4f3c5cb7e6af45269b0c4b</w:t>
      </w:r>
    </w:p>
    <w:p>
      <w:r>
        <w:t>Masked_PatientID: 451</w:t>
      </w:r>
    </w:p>
    <w:p>
      <w:r>
        <w:t>Order ID: de2648bee1171ed9adadcd00ba435730b8f174cb00a4911fa1f85a1f022ce3db</w:t>
      </w:r>
    </w:p>
    <w:p>
      <w:r>
        <w:t>Order Name: CT Chest, Abdomen and Pelvis</w:t>
      </w:r>
    </w:p>
    <w:p>
      <w:r>
        <w:t>Result Item Code: CTCHEABDP</w:t>
      </w:r>
    </w:p>
    <w:p>
      <w:r>
        <w:t>Performed Date Time: 12/7/2017 14:28</w:t>
      </w:r>
    </w:p>
    <w:p>
      <w:r>
        <w:t>Line Num: 1</w:t>
      </w:r>
    </w:p>
    <w:p>
      <w:r>
        <w:t>Text:       HISTORY metastatic ascending colon adenocarcinoma s/p right hemicolectomy CT TAP for restaging has outpatient CT TAP schedule today, kindly convert to inpatient if possible; PLS  USE low concentration iodinated contrast, Visapaque 270 with prednisolone as premedication PLS DO at least 3/7 prior med onco TCU Thank you so  much! TECHNIQUE Scans acquired as per department protocol. Intravenous contrast: Vispaque 270  - Volume (ml): 80 FINDINGS Comparison with CT thorax dated 20 July 2016 and MRI liver dated 4 March 2017. Nonspecific hypodense nodules and calcification of the thyroid gland.  Benign calcified  granuloma in the right upper lobe.  No suspicious pulmonary mass.  There is no pleural  or pericardialeffusion.  Subcentimetre paratracheal lymph nodes are noted which  are not significantly enlarged.  No enlarged axillary or hilar lymph node. New ascites in the abdomen and pelvis.  There is an ill-defined mass with Lipiodol  deposition in the liver in segments IV, V and VIII, representing known metastasis.   Segmental biliary dilatation is visualised in the right lobe predominantly in segment  VIII as well as in the left hepatic lobe.  There are new hypodense lesions that related  to thedilated biliary tree in the left hepatic lobe (7-24, 29), likely biloma. The liver margins are irregular, suggesting cirrhosis.  The gallbladder is contracted.   The common bile duct is not overtly dilated.  The spleen is top normal in size measuring  11.5 cm.  Upper abdominal varices are noted.  The pancreas is unremarkable and the  pancreatic duct is not dilated.  There is no adrenal mass.  Cysts noted in both kidneys.   No hydronephrosis. Prior right hemicolectomy is noted.  The anastomotic site appears satisfactory.   There is no overt bowel dilatation.  Gastrojejunostomy is noted.  The uterus, adnexa  and under distended urinary bladder is grossly unremarkable.  There is no overt bony  destruction. CONCLUSION No CT evidence of pulmonary metastasis. Ill-defined mass in the liver in segment IV, V &amp; VIII appear minimally larger but  the size is difficult to assess due to technical differences between previous MRI  and current CT.  The central location of the mass results in stable biliary dilatation  in both lobes, worse in the left lobe. There is development of blloma in the left  hepatic lobe secondary to biliary obstruction. Irregular liver outline suggest cirrhosis and there are upper abdominal varicesdue  to portal hypertension.  There is new ascites in the abdomen and pelvis.   May need further action Finalised by: &lt;DOCTOR&gt;</w:t>
      </w:r>
    </w:p>
    <w:p>
      <w:r>
        <w:t>Accession Number: 3987e96580fc84f57a6565720e493d0ff7454e60119301dd19891d606ed709b2</w:t>
      </w:r>
    </w:p>
    <w:p>
      <w:r>
        <w:t>Updated Date Time: 12/7/2017 15:34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