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456</w:t>
      </w:r>
    </w:p>
    <w:p>
      <w:r>
        <w:t>Visit Number: d638429ecc999c3d5542d8c8873278a9a4b100a9edf6b0593f776c9a36e71020</w:t>
      </w:r>
    </w:p>
    <w:p>
      <w:r>
        <w:t>Masked_PatientID: 456</w:t>
      </w:r>
    </w:p>
    <w:p>
      <w:r>
        <w:t>Order ID: 100075011579cd5d905d7e5fd1357b46473694889710ee3e6567480a7dc4a22d</w:t>
      </w:r>
    </w:p>
    <w:p>
      <w:r>
        <w:t>Order Name: Chest X-ray</w:t>
      </w:r>
    </w:p>
    <w:p>
      <w:r>
        <w:t>Result Item Code: CHE-NOV</w:t>
      </w:r>
    </w:p>
    <w:p>
      <w:r>
        <w:t>Performed Date Time: 11/12/2015 19:50</w:t>
      </w:r>
    </w:p>
    <w:p>
      <w:r>
        <w:t>Line Num: 1</w:t>
      </w:r>
    </w:p>
    <w:p>
      <w:r>
        <w:t>Text:       HISTORY desaturation REPORT  A single lead AICD is observed in situ.  The heart is enlarged.  There is dense  airspace shadowing in the lower zones bilaterally and also in the right middle zones.   There is pulmonary venous congestion with interstitial oedema.  A small right pleural  effusion is noted.  Scarring and chronic granulomatous changes are seen in the lung  apices   Known / Minor  Finalised by: &lt;DOCTOR&gt;</w:t>
      </w:r>
    </w:p>
    <w:p>
      <w:r>
        <w:t>Accession Number: c13f4e7d3e926971a013ee4a9861c0735382d5ca481023ac3a2586a891bbb07c</w:t>
      </w:r>
    </w:p>
    <w:p>
      <w:r>
        <w:t>Updated Date Time: 13/12/2015 17:55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