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460</w:t>
      </w:r>
    </w:p>
    <w:p>
      <w:r>
        <w:t>Visit Number: d638429ecc999c3d5542d8c8873278a9a4b100a9edf6b0593f776c9a36e71020</w:t>
      </w:r>
    </w:p>
    <w:p>
      <w:r>
        <w:t>Masked_PatientID: 456</w:t>
      </w:r>
    </w:p>
    <w:p>
      <w:r>
        <w:t>Order ID: eb86d195caf4a77450b0c42c8ce38e2d8c595d9af2fd8f8fb79f81a1d9cd9773</w:t>
      </w:r>
    </w:p>
    <w:p>
      <w:r>
        <w:t>Order Name: Chest X-ray</w:t>
      </w:r>
    </w:p>
    <w:p>
      <w:r>
        <w:t>Result Item Code: CHE-NOV</w:t>
      </w:r>
    </w:p>
    <w:p>
      <w:r>
        <w:t>Performed Date Time: 14/12/2015 17:56</w:t>
      </w:r>
    </w:p>
    <w:p>
      <w:r>
        <w:t>Line Num: 1</w:t>
      </w:r>
    </w:p>
    <w:p>
      <w:r>
        <w:t>Text:       HISTORY pneumonia likely aspiration  increase O2 requiirement REPORT CHEST AP SITTING The chest radiograph dated 13/12/2015 was reviewed. The AICD is noted with its tip projected over the right ventricle in stable position. The heart size cannot be accurately assessed on this AP projection. The aorta is  unfolded and shows calcification.  There is diffuse patchy opacification in the lungs. Interval worsening of the consolidation  in the right lower zone is noted.  Bilateral pleural effusions are noted with overlying compressive atelectasis. The  ovoid density in the right mid-lower zone represents loculated pleural effusion seen  on prior CT of 13/12/2015. There is also interval worsening of the pleural effusions.   May need further action Reported by: &lt;DOCTOR&gt;</w:t>
      </w:r>
    </w:p>
    <w:p>
      <w:r>
        <w:t>Accession Number: 6e7dfd45f50f5083e3ece416416f8fc8abef9bb837f640386714462f0528dfe1</w:t>
      </w:r>
    </w:p>
    <w:p>
      <w:r>
        <w:t>Updated Date Time: 16/12/2015 14:36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