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1027, Performed Date: 17/11/2017 13:36</w:t>
      </w:r>
    </w:p>
    <w:p>
      <w:pPr>
        <w:pStyle w:val="Heading2"/>
      </w:pPr>
      <w:r>
        <w:t>Raw Radiology Report Extracted</w:t>
      </w:r>
    </w:p>
    <w:p>
      <w:r>
        <w:t>Visit Number: 6fd20c64360b7708509837b22f642382c20c642abe230f6665101d2132eaad68</w:t>
      </w:r>
    </w:p>
    <w:p>
      <w:r>
        <w:t>Masked_PatientID: 1027</w:t>
      </w:r>
    </w:p>
    <w:p>
      <w:r>
        <w:t>Order ID: 3f0da5ac053ab7c17dee3fd85eb9d6c13a85abd833365e64aad7c06726acf7c9</w:t>
      </w:r>
    </w:p>
    <w:p>
      <w:r>
        <w:t>Order Name: Chest X-ray</w:t>
      </w:r>
    </w:p>
    <w:p>
      <w:r>
        <w:t>Result Item Code: CHE-NOV</w:t>
      </w:r>
    </w:p>
    <w:p>
      <w:r>
        <w:t>Performed Date Time: 17/11/2017 13:36</w:t>
      </w:r>
    </w:p>
    <w:p>
      <w:r>
        <w:t>Line Num: 1</w:t>
      </w:r>
    </w:p>
    <w:p>
      <w:r>
        <w:t>Text:       HISTORY f/u left decortication REPORT  The heart is enlarged. There is loss of volume in the left lung There is stable opacification of the left upper zone and stable small left pleural  effusion with scarring in the left middle zone as compared to the radiograph dated  21/05/2017.   Known / Minor  Finalised by: &lt;DOCTOR&gt;</w:t>
      </w:r>
    </w:p>
    <w:p>
      <w:r>
        <w:t>Accession Number: a576ef812b36a81dd979d1a20d86f4ae7268724074d8cb39e536f0a88f37b225</w:t>
      </w:r>
    </w:p>
    <w:p>
      <w:r>
        <w:t>Updated Date Time: 17/11/2017 14:09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