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1055, Performed Date: 22/3/2017 21:49</w:t>
      </w:r>
    </w:p>
    <w:p>
      <w:pPr>
        <w:pStyle w:val="Heading2"/>
      </w:pPr>
      <w:r>
        <w:t>Raw Radiology Report Extracted</w:t>
      </w:r>
    </w:p>
    <w:p>
      <w:r>
        <w:t>Visit Number: be146dc54a2f3bbc8d5bab59a418b90893b2fbd860bc66da67bc93be36a56023</w:t>
      </w:r>
    </w:p>
    <w:p>
      <w:r>
        <w:t>Masked_PatientID: 1055</w:t>
      </w:r>
    </w:p>
    <w:p>
      <w:r>
        <w:t>Order ID: a4048b528043e6959a76ce1a96783e646a2829d045df3f975c52cba83b7cb0dc</w:t>
      </w:r>
    </w:p>
    <w:p>
      <w:r>
        <w:t>Order Name: Chest X-ray</w:t>
      </w:r>
    </w:p>
    <w:p>
      <w:r>
        <w:t>Result Item Code: CHE-NOV</w:t>
      </w:r>
    </w:p>
    <w:p>
      <w:r>
        <w:t>Performed Date Time: 22/3/2017 21:49</w:t>
      </w:r>
    </w:p>
    <w:p>
      <w:r>
        <w:t>Line Num: 1</w:t>
      </w:r>
    </w:p>
    <w:p>
      <w:r>
        <w:t>Text:       HISTORY chronic cough REPORT  Comparison made with previous x-ray dated 03/07/2016. The heart is enlarged.  Prosthetic heart valve in situ. Midline sternotomy wires  intact.  Mild lobe diversions.  There is no active lung lesion.  Known / Minor  Finalised by: &lt;DOCTOR&gt;</w:t>
      </w:r>
    </w:p>
    <w:p>
      <w:r>
        <w:t>Accession Number: 787afda84227abbea5d495167c07cda0ed88e6a394b81888156c6b2e4c5dd8f1</w:t>
      </w:r>
    </w:p>
    <w:p>
      <w:r>
        <w:t>Updated Date Time: 23/3/2017 17:18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