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1077, Performed Date: 05/10/2020 10:09</w:t>
      </w:r>
    </w:p>
    <w:p>
      <w:pPr>
        <w:pStyle w:val="Heading2"/>
      </w:pPr>
      <w:r>
        <w:t>Raw Radiology Report Extracted</w:t>
      </w:r>
    </w:p>
    <w:p>
      <w:r>
        <w:t>Visit Number: c3f444c804789abbe284903fadefcab28d46764a5204292476fa902241d6534f</w:t>
      </w:r>
    </w:p>
    <w:p>
      <w:r>
        <w:t>Masked_PatientID: 1077</w:t>
      </w:r>
    </w:p>
    <w:p>
      <w:r>
        <w:t>Order ID: a0fe9899da34a187b7131d8efab9d7cf1cb3c14bcd19c808c9e076bbe23c0884</w:t>
      </w:r>
    </w:p>
    <w:p>
      <w:r>
        <w:t>Order Name: Chest X-ray</w:t>
      </w:r>
    </w:p>
    <w:p>
      <w:r>
        <w:t>Result Item Code: CHE-NOV</w:t>
      </w:r>
    </w:p>
    <w:p>
      <w:r>
        <w:t>Performed Date Time: 05/10/2020 10:09</w:t>
      </w:r>
    </w:p>
    <w:p>
      <w:r>
        <w:t>Line Num: 1</w:t>
      </w:r>
    </w:p>
    <w:p>
      <w:r>
        <w:t>Text: HISTORY  ?fluid overload REPORT CHEST, AP SITTING: The radiograph of 1 October 2020 was reviewed. The tip of the left PICC is projected over the lower right atrium. The heart size cannot be accurately assessed on this AP projection but isprobably  enlarged. There is pulmonary venous congestion with upper lobe venous diversion. Interval improvement  of the perihilar and lower zone consolidations as well as reduction in size of the  bilateral pleural effusions are noted. These are in keeping with improving or resolving  fluid overload. Report Indicator: May need further action Finalised by: &lt;DOCTOR&gt;</w:t>
      </w:r>
    </w:p>
    <w:p>
      <w:r>
        <w:t>Accession Number: 51ff80587f32565e771c9370526b24f0d69e06a8af40dd0d12b937820ddeea25</w:t>
      </w:r>
    </w:p>
    <w:p>
      <w:r>
        <w:t>Updated Date Time: 06/10/2020 13:18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