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25/9/2020 14:08</w:t>
      </w:r>
    </w:p>
    <w:p>
      <w:pPr>
        <w:pStyle w:val="Heading2"/>
      </w:pPr>
      <w:r>
        <w:t>Raw Radiology Report Extracted</w:t>
      </w:r>
    </w:p>
    <w:p>
      <w:r>
        <w:t>Visit Number: c3f444c804789abbe284903fadefcab28d46764a5204292476fa902241d6534f</w:t>
      </w:r>
    </w:p>
    <w:p>
      <w:r>
        <w:t>Masked_PatientID: 1077</w:t>
      </w:r>
    </w:p>
    <w:p>
      <w:r>
        <w:t>Order ID: d8cbe836d315fa4b99e0eac8d41fef67802595b1d651f6657c7bd5d8ce29cec1</w:t>
      </w:r>
    </w:p>
    <w:p>
      <w:r>
        <w:t>Order Name: Chest X-ray, Erect</w:t>
      </w:r>
    </w:p>
    <w:p>
      <w:r>
        <w:t>Result Item Code: CHE-ER</w:t>
      </w:r>
    </w:p>
    <w:p>
      <w:r>
        <w:t>Performed Date Time: 25/9/2020 14:08</w:t>
      </w:r>
    </w:p>
    <w:p>
      <w:r>
        <w:t>Line Num: 1</w:t>
      </w:r>
    </w:p>
    <w:p>
      <w:r>
        <w:t>Text: HISTORY  Unable to wean off O2 REPORT Comparison:  9 September 2020. AP sitting image. Interval removal of the prior NG tube. The left central venous line has been replaced  by newly inserted central venous line from the right axillary route.The heart size cannot be accurately assessed. No significant effusion or pneumothorax.  Haziness and patchy densities in both lungs raises the possibility of infective consolidation. Report Indicator: May need further action Finalised by: &lt;DOCTOR&gt;</w:t>
      </w:r>
    </w:p>
    <w:p>
      <w:r>
        <w:t>Accession Number: 5a00e9c1333c7f28e3859690512738d9594d355b3cd947c7a42a0bed72d5310a</w:t>
      </w:r>
    </w:p>
    <w:p>
      <w:r>
        <w:t>Updated Date Time: 26/9/2020 8:13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