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1109, Performed Date: 06/12/2015 9:51</w:t>
      </w:r>
    </w:p>
    <w:p>
      <w:pPr>
        <w:pStyle w:val="Heading2"/>
      </w:pPr>
      <w:r>
        <w:t>Raw Radiology Report Extracted</w:t>
      </w:r>
    </w:p>
    <w:p>
      <w:r>
        <w:t>Visit Number: 492dfe8abfe79013abb879fc698adb50c834f2298f0961ab0d3a917f55d3cc83</w:t>
      </w:r>
    </w:p>
    <w:p>
      <w:r>
        <w:t>Masked_PatientID: 1109</w:t>
      </w:r>
    </w:p>
    <w:p>
      <w:r>
        <w:t>Order ID: 215492026b0a81f03e2f10b4ded888868818bf3b33acd97840057e2a47e7431a</w:t>
      </w:r>
    </w:p>
    <w:p>
      <w:r>
        <w:t>Order Name: Chest X-ray</w:t>
      </w:r>
    </w:p>
    <w:p>
      <w:r>
        <w:t>Result Item Code: CHE-NOV</w:t>
      </w:r>
    </w:p>
    <w:p>
      <w:r>
        <w:t>Performed Date Time: 06/12/2015 9:51</w:t>
      </w:r>
    </w:p>
    <w:p>
      <w:r>
        <w:t>Line Num: 1</w:t>
      </w:r>
    </w:p>
    <w:p>
      <w:r>
        <w:t>Text:       HISTORY SOB REPORT The heart size cannot be accurately assessed on this AP projection. There is unfolding of the thoracic aorta. Mild air space opacification at both lower zones are likely due to composite shadowing.   Please correlate clinically. There is no pleural effusion or pneumothorax.   May need further action Finalised by: &lt;DOCTOR&gt;</w:t>
      </w:r>
    </w:p>
    <w:p>
      <w:r>
        <w:t>Accession Number: cb994bccd544a0a9ca16b6a35e7c3e8496980d357317da35a910cda4463e0448</w:t>
      </w:r>
    </w:p>
    <w:p>
      <w:r>
        <w:t>Updated Date Time: 06/12/2015 15:10</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