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25/5/2018 18:16</w:t>
      </w:r>
    </w:p>
    <w:p>
      <w:pPr>
        <w:pStyle w:val="Heading2"/>
      </w:pPr>
      <w:r>
        <w:t>Raw Radiology Report Extracted</w:t>
      </w:r>
    </w:p>
    <w:p>
      <w:r>
        <w:t>Visit Number: 649257eeeca36e04e8bbd7ea4df8e8d60420a5d758fd1249ebb6a797f154b863</w:t>
      </w:r>
    </w:p>
    <w:p>
      <w:r>
        <w:t>Masked_PatientID: 1157</w:t>
      </w:r>
    </w:p>
    <w:p>
      <w:r>
        <w:t>Order ID: 08473263828d6e40d517cf565372f2a3bc165014ecca7c9f6ea32c2d7f637ebb</w:t>
      </w:r>
    </w:p>
    <w:p>
      <w:r>
        <w:t>Order Name: Chest X-ray</w:t>
      </w:r>
    </w:p>
    <w:p>
      <w:r>
        <w:t>Result Item Code: CHE-NOV</w:t>
      </w:r>
    </w:p>
    <w:p>
      <w:r>
        <w:t>Performed Date Time: 25/5/2018 18:16</w:t>
      </w:r>
    </w:p>
    <w:p>
      <w:r>
        <w:t>Line Num: 1</w:t>
      </w:r>
    </w:p>
    <w:p>
      <w:r>
        <w:t>Text:       HISTORY Desaturation REPORT  Comparison radiograph 24/05/2018. Right jugular central line noted in situ.  Cardiac size cannot be accurately assessed  in this projection.  Bilateral pleural effusions are present with areas of air space  opacities present in the lower zones bilaterally. Imaged upper abdomen demonstrates vascular stents.   May need further action Finalised by: &lt;DOCTOR&gt;</w:t>
      </w:r>
    </w:p>
    <w:p>
      <w:r>
        <w:t>Accession Number: c92ef4a0e166424524d8a6546f9b8bc1357317ed8b8665e104215b60847218ea</w:t>
      </w:r>
    </w:p>
    <w:p>
      <w:r>
        <w:t>Updated Date Time: 27/5/2018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