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1157, Performed Date: 29/5/2018 6:18</w:t>
      </w:r>
    </w:p>
    <w:p>
      <w:pPr>
        <w:pStyle w:val="Heading2"/>
      </w:pPr>
      <w:r>
        <w:t>Raw Radiology Report Extracted</w:t>
      </w:r>
    </w:p>
    <w:p>
      <w:r>
        <w:t>Visit Number: 649257eeeca36e04e8bbd7ea4df8e8d60420a5d758fd1249ebb6a797f154b863</w:t>
      </w:r>
    </w:p>
    <w:p>
      <w:r>
        <w:t>Masked_PatientID: 1157</w:t>
      </w:r>
    </w:p>
    <w:p>
      <w:r>
        <w:t>Order ID: 8d94029a0bbb160d23a82d567f35497b551d92e297b35ecdbe455348ea1d477c</w:t>
      </w:r>
    </w:p>
    <w:p>
      <w:r>
        <w:t>Order Name: Chest X-ray</w:t>
      </w:r>
    </w:p>
    <w:p>
      <w:r>
        <w:t>Result Item Code: CHE-NOV</w:t>
      </w:r>
    </w:p>
    <w:p>
      <w:r>
        <w:t>Performed Date Time: 29/5/2018 6:18</w:t>
      </w:r>
    </w:p>
    <w:p>
      <w:r>
        <w:t>Line Num: 1</w:t>
      </w:r>
    </w:p>
    <w:p>
      <w:r>
        <w:t>Text:       HISTORY desat REPORT CHEST Even though this is an AP film, the cardiac shadow appears enlarged.  Patchy/linear air space shadowing is seen in both mid and lower zones. The tip of  the right CVP line is over the proximal SVC.    May need further action Finalised by: &lt;DOCTOR&gt;</w:t>
      </w:r>
    </w:p>
    <w:p>
      <w:r>
        <w:t>Accession Number: a2a176a1e0a5dece42c29945108f7cb30c9386c034c0d9206903494d65960428</w:t>
      </w:r>
    </w:p>
    <w:p>
      <w:r>
        <w:t>Updated Date Time: 30/5/2018 10:03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