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1189, Performed Date: 29/2/2016 7:10</w:t>
      </w:r>
    </w:p>
    <w:p>
      <w:pPr>
        <w:pStyle w:val="Heading2"/>
      </w:pPr>
      <w:r>
        <w:t>Raw Radiology Report Extracted</w:t>
      </w:r>
    </w:p>
    <w:p>
      <w:r>
        <w:t>Visit Number: 4da07f09ae462e01861399d23b49c5118eae25139b1f926b55f8123e692a45f6</w:t>
      </w:r>
    </w:p>
    <w:p>
      <w:r>
        <w:t>Masked_PatientID: 1189</w:t>
      </w:r>
    </w:p>
    <w:p>
      <w:r>
        <w:t>Order ID: fb2202f6fedea5bf8962227e11fbf9cb50d531a034585a658af40dfb7f332ef7</w:t>
      </w:r>
    </w:p>
    <w:p>
      <w:r>
        <w:t>Order Name: Chest X-ray</w:t>
      </w:r>
    </w:p>
    <w:p>
      <w:r>
        <w:t>Result Item Code: CHE-NOV</w:t>
      </w:r>
    </w:p>
    <w:p>
      <w:r>
        <w:t>Performed Date Time: 29/2/2016 7:10</w:t>
      </w:r>
    </w:p>
    <w:p>
      <w:r>
        <w:t>Line Num: 1</w:t>
      </w:r>
    </w:p>
    <w:p>
      <w:r>
        <w:t>Text:       HISTORY intubated , sepsis REPORT Comparison is made with the study dated 28/02/2016 Endotracheal tube and feeding tube are in situ.  Sternotomy wires are present. The heart size is not accurately assessed in this projection but may be enlarged.   There is no significant change in the bilateral extensive air space changes.  No  sizable pleural effusion is seen.   Known / Minor  Finalised by: &lt;DOCTOR&gt;</w:t>
      </w:r>
    </w:p>
    <w:p>
      <w:r>
        <w:t>Accession Number: 866ddbc7549f29ff5283e2dff82449183eef0a7c7b7d21d64276743d5aa47bee</w:t>
      </w:r>
    </w:p>
    <w:p>
      <w:r>
        <w:t>Updated Date Time: 01/3/2016 10:10</w:t>
      </w:r>
    </w:p>
    <w:p>
      <w:pPr>
        <w:pStyle w:val="Heading2"/>
      </w:pPr>
      <w:r>
        <w:t>Layman Explanation</w:t>
      </w:r>
    </w:p>
    <w:p>
      <w:r>
        <w:t>This scan shows that the patient has a breathing tube and a feeding tube in place. There are also wires from previous heart surgery. While the size of the heart can't be determined clearly, it might be bigger than usual. The lungs still show some changes from previous illness, but these have not gotten worse. There is no significant fluid build-up around the lungs.</w:t>
      </w:r>
    </w:p>
    <w:p>
      <w:pPr>
        <w:pStyle w:val="Heading2"/>
      </w:pPr>
      <w:r>
        <w:t>Summary</w:t>
      </w:r>
    </w:p>
    <w:p>
      <w:r>
        <w:t>The text was extracted from a **chest x-ray report**.</w:t>
        <w:br/>
        <w:br/>
        <w:t>Here is a summary based on the guiding questions:</w:t>
        <w:br/>
        <w:br/>
        <w:t xml:space="preserve">**1. Diseases:** </w:t>
        <w:br/>
        <w:t>* **Sepsis:** Mentioned in the history, but no further information is provided.</w:t>
        <w:br/>
        <w:t>* **Bilateral extensive air space changes:**  This finding remains unchanged from the previous study. It is not specified what type of changes these are, but they could be related to pneumonia, pulmonary edema, or other conditions affecting the lungs.</w:t>
        <w:br/>
        <w:br/>
        <w:t>**2. Organs:**</w:t>
        <w:br/>
        <w:t>* **Heart:**  The size is not accurately assessed due to the projection of the x-ray. It may be enlarged.</w:t>
        <w:br/>
        <w:t>* **Lungs:**  Show bilateral extensive air space changes.</w:t>
        <w:br/>
        <w:t>* **Pleura:** No sizable pleural effusion is seen.</w:t>
        <w:br/>
        <w:br/>
        <w:t xml:space="preserve">**3. Symptoms or Phenomenon:** </w:t>
        <w:br/>
        <w:t>* **Intubation:** The patient is intubated, suggesting respiratory distress.</w:t>
        <w:br/>
        <w:t>* **Feeding tube in situ:** Indicates the patient is receiving nutritional support.</w:t>
        <w:br/>
        <w:t>* **Sternotomy wires:**  Suggests the patient has undergone a previous chest surgery.</w:t>
        <w:br/>
        <w:t>* **Bilateral extensive air space changes:** This finding, while unchanged, might warrant further investigation or attention, depending on the patient's clinical presentation.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