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1299, Performed Date: 18/4/2018 9:09</w:t>
      </w:r>
    </w:p>
    <w:p>
      <w:pPr>
        <w:pStyle w:val="Heading2"/>
      </w:pPr>
      <w:r>
        <w:t>Raw Radiology Report Extracted</w:t>
      </w:r>
    </w:p>
    <w:p>
      <w:r>
        <w:t>Visit Number: e08cf021acb3a77b9853d29ab7b55c76ce426309dd80ccbe93eb56bb2261d468</w:t>
      </w:r>
    </w:p>
    <w:p>
      <w:r>
        <w:t>Masked_PatientID: 1299</w:t>
      </w:r>
    </w:p>
    <w:p>
      <w:r>
        <w:t>Order ID: 432e76bfff1fc0927265efc272017066e920fec3c7e6dabea5055fc239a4aaa9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18/4/2018 9:09</w:t>
      </w:r>
    </w:p>
    <w:p>
      <w:r>
        <w:t>Line Num: 1</w:t>
      </w:r>
    </w:p>
    <w:p>
      <w:r>
        <w:t>Text:      HISTORY IHD FINDINGS  Compared with previous film dated 17/02/2016  post sternotomy status.  There is mild cardiomegaly.  Elevated right dome, as before.   Lungs are grossly clear.      Known / Minor  Finalised by: &lt;DOCTOR&gt;</w:t>
      </w:r>
    </w:p>
    <w:p>
      <w:r>
        <w:t>Accession Number: 3c90bd496180e51d6e42d41b8234b028761fbee8885bd1b64b3fd94913b45497</w:t>
      </w:r>
    </w:p>
    <w:p>
      <w:r>
        <w:t>Updated Date Time: 18/4/2018 9:23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