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29/8/2016 7:00</w:t>
      </w:r>
    </w:p>
    <w:p>
      <w:pPr>
        <w:pStyle w:val="Heading2"/>
      </w:pPr>
      <w:r>
        <w:t>Raw Radiology Report Extracted</w:t>
      </w:r>
    </w:p>
    <w:p>
      <w:r>
        <w:t>Visit Number: 84cfff556fb7c03ddabbfa1d54eac30ea75666be9d98e77afbc7f3441068e6ba</w:t>
      </w:r>
    </w:p>
    <w:p>
      <w:r>
        <w:t>Masked_PatientID: 1312</w:t>
      </w:r>
    </w:p>
    <w:p>
      <w:r>
        <w:t>Order ID: f467439f65d9859c28ca5b22ed7cb713c33aa6b10b0b476e24f4e29f27277d4d</w:t>
      </w:r>
    </w:p>
    <w:p>
      <w:r>
        <w:t>Order Name: Chest X-ray</w:t>
      </w:r>
    </w:p>
    <w:p>
      <w:r>
        <w:t>Result Item Code: CHE-NOV</w:t>
      </w:r>
    </w:p>
    <w:p>
      <w:r>
        <w:t>Performed Date Time: 29/8/2016 7:00</w:t>
      </w:r>
    </w:p>
    <w:p>
      <w:r>
        <w:t>Line Num: 1</w:t>
      </w:r>
    </w:p>
    <w:p>
      <w:r>
        <w:t>Text:       HISTORY s/p CABG REPORT  Previous study dated 27/08/2016 was reviewed. Midline sternotomy wires and mediastinal clips are seen.  Heart size is enlarged.   Lungs are slightly congested but there is no gross consolidation.  Tip ofthe feeding  tube has been excluded.  Stable right second rib fracture.   Known / Minor  Finalised by: &lt;DOCTOR&gt;</w:t>
      </w:r>
    </w:p>
    <w:p>
      <w:r>
        <w:t>Accession Number: 8d77d549029b537b1cb8ab08c3283432319223c86cd9f95316d6798f73b9bf87</w:t>
      </w:r>
    </w:p>
    <w:p>
      <w:r>
        <w:t>Updated Date Time: 30/8/2016 9:37</w:t>
      </w:r>
    </w:p>
    <w:p>
      <w:pPr>
        <w:pStyle w:val="Heading2"/>
      </w:pPr>
      <w:r>
        <w:t>Layman Explanation</w:t>
      </w:r>
    </w:p>
    <w:p>
      <w:r>
        <w:t>The images show that there are wires from a previous heart surgery (CABG). The heart is slightly larger than normal. The lungs are a bit congested, but there are no areas of complete blockage. The feeding tube is not visible. There is a fracture in the right second rib that has not changed since it was first seen.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