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1389, Performed Date: 15/1/2015 19:07</w:t>
      </w:r>
    </w:p>
    <w:p>
      <w:pPr>
        <w:pStyle w:val="Heading2"/>
      </w:pPr>
      <w:r>
        <w:t>Raw Radiology Report Extracted</w:t>
      </w:r>
    </w:p>
    <w:p>
      <w:r>
        <w:t>Visit Number: c8a37ae51e12007fd5499e94350515b46ffb4231c08af62b6712a757d57d0ffb</w:t>
      </w:r>
    </w:p>
    <w:p>
      <w:r>
        <w:t>Masked_PatientID: 1389</w:t>
      </w:r>
    </w:p>
    <w:p>
      <w:r>
        <w:t>Order ID: 656675506f4b063896d4a0d4069650b458d8ce9f1bac65e9865833f6f3909e6e</w:t>
      </w:r>
    </w:p>
    <w:p>
      <w:r>
        <w:t>Order Name: Chest X-ray, Erect</w:t>
      </w:r>
    </w:p>
    <w:p>
      <w:r>
        <w:t>Result Item Code: CHE-ER</w:t>
      </w:r>
    </w:p>
    <w:p>
      <w:r>
        <w:t>Performed Date Time: 15/1/2015 19:07</w:t>
      </w:r>
    </w:p>
    <w:p>
      <w:r>
        <w:t>Line Num: 1</w:t>
      </w:r>
    </w:p>
    <w:p>
      <w:r>
        <w:t>Text:       HISTORY UTI. REPORT Cardiomegaly is present. Midline sternotomy wires and mediastinal clips are present.  There is no effusion or consolidation on either side.    Known / Minor  Finalised by: &lt;DOCTOR&gt;</w:t>
      </w:r>
    </w:p>
    <w:p>
      <w:r>
        <w:t>Accession Number: 03ea6db4e4e5ea8f761593347e73b4eb1ba561f0a155ffbbfe26f619cf9f652a</w:t>
      </w:r>
    </w:p>
    <w:p>
      <w:r>
        <w:t>Updated Date Time: 16/1/2015 16:24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