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1411, Performed Date: 24/11/2018 6:11</w:t>
      </w:r>
    </w:p>
    <w:p>
      <w:pPr>
        <w:pStyle w:val="Heading2"/>
      </w:pPr>
      <w:r>
        <w:t>Raw Radiology Report Extracted</w:t>
      </w:r>
    </w:p>
    <w:p>
      <w:r>
        <w:t>Visit Number: 92782a3e35a6e39e1395fa087035042ebe72aac7ec3eb18fa618e7c2a9361fad</w:t>
      </w:r>
    </w:p>
    <w:p>
      <w:r>
        <w:t>Masked_PatientID: 1411</w:t>
      </w:r>
    </w:p>
    <w:p>
      <w:r>
        <w:t>Order ID: b4f7a1d41445522dfc8aa872506fafba3ec74f2a6a7361fba21abbd7c24baac9</w:t>
      </w:r>
    </w:p>
    <w:p>
      <w:r>
        <w:t>Order Name: Chest X-ray</w:t>
      </w:r>
    </w:p>
    <w:p>
      <w:r>
        <w:t>Result Item Code: CHE-NOV</w:t>
      </w:r>
    </w:p>
    <w:p>
      <w:r>
        <w:t>Performed Date Time: 24/11/2018 6:11</w:t>
      </w:r>
    </w:p>
    <w:p>
      <w:r>
        <w:t>Line Num: 1</w:t>
      </w:r>
    </w:p>
    <w:p>
      <w:r>
        <w:t>Text:       HISTORY s/p CABG REPORT  NG tube remains within the distal oesophagus and needs to be further advanced.   Position of the ET tube, right central venous catheter and left chest drain remains  unchanged.  No pulmonary collapse or consolidation is seen.   Further action or early intervention required Finalised by: &lt;DOCTOR&gt;</w:t>
      </w:r>
    </w:p>
    <w:p>
      <w:r>
        <w:t>Accession Number: 4bf8ea4af908e6f29392a16e4a655bd982c92c777b424454c7efd41941cd7c71</w:t>
      </w:r>
    </w:p>
    <w:p>
      <w:r>
        <w:t>Updated Date Time: 24/11/2018 13:08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