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26/1/2018 18:24</w:t>
      </w:r>
    </w:p>
    <w:p>
      <w:pPr>
        <w:pStyle w:val="Heading2"/>
      </w:pPr>
      <w:r>
        <w:t>Raw Radiology Report Extracted</w:t>
      </w:r>
    </w:p>
    <w:p>
      <w:r>
        <w:t>Visit Number: 01ddfb250a64a078e027a84b5dab2dd9dc002e4951b5592a823427d984d3473d</w:t>
      </w:r>
    </w:p>
    <w:p>
      <w:r>
        <w:t>Masked_PatientID: 1454</w:t>
      </w:r>
    </w:p>
    <w:p>
      <w:r>
        <w:t>Order ID: 06db681ae698b2acd8194e5a93c0b42dc1812462fcc8880a90b032cc538f5563</w:t>
      </w:r>
    </w:p>
    <w:p>
      <w:r>
        <w:t>Order Name: Chest X-ray</w:t>
      </w:r>
    </w:p>
    <w:p>
      <w:r>
        <w:t>Result Item Code: CHE-NOV</w:t>
      </w:r>
    </w:p>
    <w:p>
      <w:r>
        <w:t>Performed Date Time: 26/1/2018 18:24</w:t>
      </w:r>
    </w:p>
    <w:p>
      <w:r>
        <w:t>Line Num: 1</w:t>
      </w:r>
    </w:p>
    <w:p>
      <w:r>
        <w:t>Text:       HISTORY ?sepsis REPORT SUPINE Chest radiograph of 29 June 2017 was reviewed. Heart size is not well assessed in AP projection.  Thoracic aorta is unfolded with  mural calcification. Increased opacification of the left hemithorax probably represents layering of a  moderate left pleural effusion; left upper lobe collapse is considered less likely  given presence of rightward tracheal deviation.  Volume loss of the left hemithorax with presence of bowel shadows is in keeping with  known left diaphragmatic hernia. Nevertheless, there is increased opacification of  the left lower zone and retrocardiac region, with suggestion of air-bronchograms,  likely indicating consolidation from infective changes.  There isgeneralised osteopenia. Old left humerus fractures and L1 compression fractures  are noted.    Further action or early intervention required Finalised by: &lt;DOCTOR&gt;</w:t>
      </w:r>
    </w:p>
    <w:p>
      <w:r>
        <w:t>Accession Number: 74f76cdb8a8628aeb87a6d164bb42ddb7c1d1065dbfd16ecea35a9efa4eb53e0</w:t>
      </w:r>
    </w:p>
    <w:p>
      <w:r>
        <w:t>Updated Date Time: 27/1/2018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