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25/2/2015 0:59</w:t>
      </w:r>
    </w:p>
    <w:p>
      <w:pPr>
        <w:pStyle w:val="Heading2"/>
      </w:pPr>
      <w:r>
        <w:t>Raw Radiology Report Extracted</w:t>
      </w:r>
    </w:p>
    <w:p>
      <w:r>
        <w:t>Visit Number: 7c48a9749507bcbef4ab3d4d8f57e541f7fcbc3da5beb701284e358b14907c7b</w:t>
      </w:r>
    </w:p>
    <w:p>
      <w:r>
        <w:t>Masked_PatientID: 156</w:t>
      </w:r>
    </w:p>
    <w:p>
      <w:r>
        <w:t>Order ID: 788272690499b657c0712f72bdc5bccb3c3db5c272763ba7352747d92e379a7c</w:t>
      </w:r>
    </w:p>
    <w:p>
      <w:r>
        <w:t>Order Name: Chest X-ray</w:t>
      </w:r>
    </w:p>
    <w:p>
      <w:r>
        <w:t>Result Item Code: CHE-NOV</w:t>
      </w:r>
    </w:p>
    <w:p>
      <w:r>
        <w:t>Performed Date Time: 25/2/2015 0:59</w:t>
      </w:r>
    </w:p>
    <w:p>
      <w:r>
        <w:t>Line Num: 1</w:t>
      </w:r>
    </w:p>
    <w:p>
      <w:r>
        <w:t>Text:       HISTORY T2RF. b/g chronic bilateral effusion with entrapped lung. ? pneumonia REPORT Comparison is made with the previous CXR dated 23 Feb 2015.  Suboptimal inspiration is noted.  Bilateral pleural effusions with associated atelectasis and consolidation are stable  from the prior scan.  The cardiac size cannot be accurately assessed with this projection.    May need further action Reported by: &lt;DOCTOR&gt;</w:t>
      </w:r>
    </w:p>
    <w:p>
      <w:r>
        <w:t>Accession Number: 3382606677a77f9e7a74af7962101a46c258cbe7f16be560f95153c607130c28</w:t>
      </w:r>
    </w:p>
    <w:p>
      <w:r>
        <w:t>Updated Date Time: 26/2/2015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