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20/5/2015 17:24</w:t>
      </w:r>
    </w:p>
    <w:p>
      <w:pPr>
        <w:pStyle w:val="Heading2"/>
      </w:pPr>
      <w:r>
        <w:t>Raw Radiology Report Extracted</w:t>
      </w:r>
    </w:p>
    <w:p>
      <w:r>
        <w:t>Visit Number: 648517a71dfdd2c885c27554782a43e9034c2e72e6d0ee5e97eac0a9e5c98300</w:t>
      </w:r>
    </w:p>
    <w:p>
      <w:r>
        <w:t>Masked_PatientID: 1611</w:t>
      </w:r>
    </w:p>
    <w:p>
      <w:r>
        <w:t>Order ID: a10069af2e6262647b5fb04dd83f48658812e6da9efe9307409e2a9303ca2bbb</w:t>
      </w:r>
    </w:p>
    <w:p>
      <w:r>
        <w:t>Order Name: Chest X-ray, Erect</w:t>
      </w:r>
    </w:p>
    <w:p>
      <w:r>
        <w:t>Result Item Code: CHE-ER</w:t>
      </w:r>
    </w:p>
    <w:p>
      <w:r>
        <w:t>Performed Date Time: 20/5/2015 17:24</w:t>
      </w:r>
    </w:p>
    <w:p>
      <w:r>
        <w:t>Line Num: 1</w:t>
      </w:r>
    </w:p>
    <w:p>
      <w:r>
        <w:t>Text:       HISTORY fever REPORT  The heart size is normal.  There is unfolding of the aorta. The airspace shadowing seen in both upper zones and the left mid zone showing progression  from the 11/05/2015. The tip of the central venous line is in a satisfactory position. Flowing osteophytes in the lower thoracic spine consistent with diffuse idiopathic  skeletal hyperostosis.   Known / Minor  Finalised by: &lt;DOCTOR&gt;</w:t>
      </w:r>
    </w:p>
    <w:p>
      <w:r>
        <w:t>Accession Number: 527e84edd3d23ab3480df50c193930bdd10004e23b3e98cb74d6a232f8f99e6a</w:t>
      </w:r>
    </w:p>
    <w:p>
      <w:r>
        <w:t>Updated Date Time: 21/5/2015 11:24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