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1645, Performed Date: 13/6/2019 14:25</w:t>
      </w:r>
    </w:p>
    <w:p>
      <w:pPr>
        <w:pStyle w:val="Heading2"/>
      </w:pPr>
      <w:r>
        <w:t>Raw Radiology Report Extracted</w:t>
      </w:r>
    </w:p>
    <w:p>
      <w:r>
        <w:t>Visit Number: d8166c4bd084d22dd116a90accad4ec28d8949a593469ff3bdc947861db8281e</w:t>
      </w:r>
    </w:p>
    <w:p>
      <w:r>
        <w:t>Masked_PatientID: 1645</w:t>
      </w:r>
    </w:p>
    <w:p>
      <w:r>
        <w:t>Order ID: 1562cff5daf441f1102d2288fbaea2a354640e435551f3a48fd6f00879d1430a</w:t>
      </w:r>
    </w:p>
    <w:p>
      <w:r>
        <w:t>Order Name: Chest X-ray, Erect</w:t>
      </w:r>
    </w:p>
    <w:p>
      <w:r>
        <w:t>Result Item Code: CHE-ER</w:t>
      </w:r>
    </w:p>
    <w:p>
      <w:r>
        <w:t>Performed Date Time: 13/6/2019 14:25</w:t>
      </w:r>
    </w:p>
    <w:p>
      <w:r>
        <w:t>Line Num: 1</w:t>
      </w:r>
    </w:p>
    <w:p>
      <w:r>
        <w:t>Text: HISTORY  ?pneumonia REPORT CHEST (PA ERECT) No pulmonary consolidation or pleural effusion seen. The cardiomediastinal silhouette is within normal limits. Degenerative changes in the visualised spine. Report Indicator: Known / Minor Finalised by: &lt;DOCTOR&gt;</w:t>
      </w:r>
    </w:p>
    <w:p>
      <w:r>
        <w:t>Accession Number: 39d128491b6ec98fc6019295b6240cbcab45015e9e56fe1f9d3fd162729d606d</w:t>
      </w:r>
    </w:p>
    <w:p>
      <w:r>
        <w:t>Updated Date Time: 14/6/2019 11:21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