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1680, Performed Date: 06/10/2016 3:23</w:t>
      </w:r>
    </w:p>
    <w:p>
      <w:pPr>
        <w:pStyle w:val="Heading2"/>
      </w:pPr>
      <w:r>
        <w:t>Raw Radiology Report Extracted</w:t>
      </w:r>
    </w:p>
    <w:p>
      <w:r>
        <w:t>Visit Number: 4cede3831d9387dc2a587e2c0c726f535a64373c567cc625cf06aa97a8b282e7</w:t>
      </w:r>
    </w:p>
    <w:p>
      <w:r>
        <w:t>Masked_PatientID: 1680</w:t>
      </w:r>
    </w:p>
    <w:p>
      <w:r>
        <w:t>Order ID: df323c7588c520dab708e79f6fefecdc8bfd48e622f6b8dcf483498cab3d3b3f</w:t>
      </w:r>
    </w:p>
    <w:p>
      <w:r>
        <w:t>Order Name: Chest X-ray</w:t>
      </w:r>
    </w:p>
    <w:p>
      <w:r>
        <w:t>Result Item Code: CHE-NOV</w:t>
      </w:r>
    </w:p>
    <w:p>
      <w:r>
        <w:t>Performed Date Time: 06/10/2016 3:23</w:t>
      </w:r>
    </w:p>
    <w:p>
      <w:r>
        <w:t>Line Num: 1</w:t>
      </w:r>
    </w:p>
    <w:p>
      <w:r>
        <w:t>Text:       HISTORY for ercp REPORT  The heart size is upper limit of normal range.  No overt pulmonary oedema, confluent  consolidation or sizable pleural effusion seen. Atheromatous mural calcification  of the aortic arch is seen.   Known / Minor  Finalised by: &lt;DOCTOR&gt;</w:t>
      </w:r>
    </w:p>
    <w:p>
      <w:r>
        <w:t>Accession Number: 4a764102eb2853a5de64ca143bd74cf138d7e4bb3013c60521c73ac164a7e453</w:t>
      </w:r>
    </w:p>
    <w:p>
      <w:r>
        <w:t>Updated Date Time: 06/10/2016 15:57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