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15/10/2017 13:52</w:t>
      </w:r>
    </w:p>
    <w:p>
      <w:pPr>
        <w:pStyle w:val="Heading2"/>
      </w:pPr>
      <w:r>
        <w:t>Raw Radiology Report Extracted</w:t>
      </w:r>
    </w:p>
    <w:p>
      <w:r>
        <w:t>Visit Number: 8a0a7ff706a8606f09a7dcae48ef1a09342f757cdcf844275d96b0408bd26e50</w:t>
      </w:r>
    </w:p>
    <w:p>
      <w:r>
        <w:t>Masked_PatientID: 1680</w:t>
      </w:r>
    </w:p>
    <w:p>
      <w:r>
        <w:t>Order ID: 96835e2252b4f0c37d0e564e7d4870f407f67ed44fa7240b1700e2ccf8045cc3</w:t>
      </w:r>
    </w:p>
    <w:p>
      <w:r>
        <w:t>Order Name: Chest X-ray</w:t>
      </w:r>
    </w:p>
    <w:p>
      <w:r>
        <w:t>Result Item Code: CHE-NOV</w:t>
      </w:r>
    </w:p>
    <w:p>
      <w:r>
        <w:t>Performed Date Time: 15/10/2017 13:52</w:t>
      </w:r>
    </w:p>
    <w:p>
      <w:r>
        <w:t>Line Num: 1</w:t>
      </w:r>
    </w:p>
    <w:p>
      <w:r>
        <w:t>Text:       HISTORY Cough REPORT The heart is enlarged. There is interval development of perihilar, bilateral upper  to mid zone and left lower zone/ left retrocardiac opacities with air bronchograms  and small bilateral basal effusions. Please correlate clinically. No pneumothorax  or subphrenic free gas.  The bones are osteopenic.  Nonspecific numerous tiny foci  of calcifications are seen in the left hypochondrium ?retroperitoneal in location.    May need further action Finalised by: &lt;DOCTOR&gt;</w:t>
      </w:r>
    </w:p>
    <w:p>
      <w:r>
        <w:t>Accession Number: 9024413d8a54518f3e60359b34022fe471a4fc9dd50a3ae004676911747c8efa</w:t>
      </w:r>
    </w:p>
    <w:p>
      <w:r>
        <w:t>Updated Date Time: 16/10/2017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