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1699, Performed Date: 28/6/2018 15:12</w:t>
      </w:r>
    </w:p>
    <w:p>
      <w:pPr>
        <w:pStyle w:val="Heading2"/>
      </w:pPr>
      <w:r>
        <w:t>Raw Radiology Report Extracted</w:t>
      </w:r>
    </w:p>
    <w:p>
      <w:r>
        <w:t>Visit Number: b2de5689410e2fbc5c1d601d5f35e90928979bdfa349d61e594a1ec331a9d146</w:t>
      </w:r>
    </w:p>
    <w:p>
      <w:r>
        <w:t>Masked_PatientID: 1699</w:t>
      </w:r>
    </w:p>
    <w:p>
      <w:r>
        <w:t>Order ID: 057c0d36d48d00686c51a608ac1bfdebf6aaf02e94f7c9bc419df02dba044636</w:t>
      </w:r>
    </w:p>
    <w:p>
      <w:r>
        <w:t>Order Name: Chest X-ray</w:t>
      </w:r>
    </w:p>
    <w:p>
      <w:r>
        <w:t>Result Item Code: CHE-NOV</w:t>
      </w:r>
    </w:p>
    <w:p>
      <w:r>
        <w:t>Performed Date Time: 28/6/2018 15:12</w:t>
      </w:r>
    </w:p>
    <w:p>
      <w:r>
        <w:t>Line Num: 1</w:t>
      </w:r>
    </w:p>
    <w:p>
      <w:r>
        <w:t>Text:       The heart, lungs and mediastinum are unremarkable.  The aorta is unfurled.   Known / Minor Finalised by: &lt;DOCTOR&gt;</w:t>
      </w:r>
    </w:p>
    <w:p>
      <w:r>
        <w:t>Accession Number: 318b929547e8ad2d90fbfae3c0bf796958078b6da4bcc1f2ba0c18da58076f9b</w:t>
      </w:r>
    </w:p>
    <w:p>
      <w:r>
        <w:t>Updated Date Time: 29/6/2018 5:19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