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1708, Performed Date: 16/6/2018 11:12</w:t>
      </w:r>
    </w:p>
    <w:p>
      <w:pPr>
        <w:pStyle w:val="Heading2"/>
      </w:pPr>
      <w:r>
        <w:t>Raw Radiology Report Extracted</w:t>
      </w:r>
    </w:p>
    <w:p>
      <w:r>
        <w:t>Visit Number: 2fe17c27f864aea15f97516d11a58eaa16a577f25de09e7c9de2e461d55a2d03</w:t>
      </w:r>
    </w:p>
    <w:p>
      <w:r>
        <w:t>Masked_PatientID: 1708</w:t>
      </w:r>
    </w:p>
    <w:p>
      <w:r>
        <w:t>Order ID: c4f3643cacd82d73015b65479d5baf547e1e8c0697ee49c1681bf21fbb335312</w:t>
      </w:r>
    </w:p>
    <w:p>
      <w:r>
        <w:t>Order Name: Chest X-ray</w:t>
      </w:r>
    </w:p>
    <w:p>
      <w:r>
        <w:t>Result Item Code: CHE-NOV</w:t>
      </w:r>
    </w:p>
    <w:p>
      <w:r>
        <w:t>Performed Date Time: 16/6/2018 11:12</w:t>
      </w:r>
    </w:p>
    <w:p>
      <w:r>
        <w:t>Line Num: 1</w:t>
      </w:r>
    </w:p>
    <w:p>
      <w:r>
        <w:t>Text:       HISTORY haemoptysis REPORT  The heart size is top normal. No airspace opacification or pleural effusion is seen.   Known / Minor  Finalised by: &lt;DOCTOR&gt;</w:t>
      </w:r>
    </w:p>
    <w:p>
      <w:r>
        <w:t>Accession Number: 08950991400b3ba804578fe27beb609504f5162dac5a09d2d7727316f039d85b</w:t>
      </w:r>
    </w:p>
    <w:p>
      <w:r>
        <w:t>Updated Date Time: 16/6/2018 17:38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