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24/4/2019 6:11</w:t>
      </w:r>
    </w:p>
    <w:p>
      <w:pPr>
        <w:pStyle w:val="Heading2"/>
      </w:pPr>
      <w:r>
        <w:t>Raw Radiology Report Extracted</w:t>
      </w:r>
    </w:p>
    <w:p>
      <w:r>
        <w:t>Visit Number: ed98ea8c5ae904f627564b6cd18dfa300c9bdf3227ff52866c06266c95f9cfd5</w:t>
      </w:r>
    </w:p>
    <w:p>
      <w:r>
        <w:t>Masked_PatientID: 1800</w:t>
      </w:r>
    </w:p>
    <w:p>
      <w:r>
        <w:t>Order ID: af52354205a63b11cf860f2fee59b0192655b059c8fe1a57da778caa69b408ea</w:t>
      </w:r>
    </w:p>
    <w:p>
      <w:r>
        <w:t>Order Name: Chest X-ray</w:t>
      </w:r>
    </w:p>
    <w:p>
      <w:r>
        <w:t>Result Item Code: CHE-NOV</w:t>
      </w:r>
    </w:p>
    <w:p>
      <w:r>
        <w:t>Performed Date Time: 24/4/2019 6:11</w:t>
      </w:r>
    </w:p>
    <w:p>
      <w:r>
        <w:t>Line Num: 1</w:t>
      </w:r>
    </w:p>
    <w:p>
      <w:r>
        <w:t>Text:       HISTORY pod 4 AVR+CABG, cx by CCF, AoCKD REPORT Supine film.  Comparison is made to radiograph from a day earlier. Sternotomy wires sutures, see CABG clips, cardiac valve prostheses, right central  venous lines and NG tube arenoted. Bilateral perihilar densities extending peripherally to the lung bases have worsened  over the interval.  The heart size cannot be accurately assessed.   May need further action Finalised by: &lt;DOCTOR&gt;</w:t>
      </w:r>
    </w:p>
    <w:p>
      <w:r>
        <w:t>Accession Number: fbbc78735036b90e762740c1199ecf593cbda1d11b040783ef2127ac2ed4567c</w:t>
      </w:r>
    </w:p>
    <w:p>
      <w:r>
        <w:t>Updated Date Time: 25/4/2019 11:20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